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EEBA" w14:textId="5D05F39F" w:rsidR="00495432" w:rsidRDefault="008B350B" w:rsidP="00491F18">
      <w:pPr>
        <w:pStyle w:val="Pagedecouverture"/>
      </w:pPr>
      <w:bookmarkStart w:id="0" w:name="LW_BM_COVERPAGE"/>
      <w:r>
        <w:pict w14:anchorId="732E4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57C5FA2-C5D9-489C-9FEA-79B9FADCEAC2" style="width:454.7pt;height:704.2pt">
            <v:imagedata r:id="rId11" o:title=""/>
          </v:shape>
        </w:pict>
      </w:r>
    </w:p>
    <w:bookmarkEnd w:id="0"/>
    <w:p w14:paraId="699C7993" w14:textId="77777777" w:rsidR="00495432" w:rsidRDefault="00495432" w:rsidP="00495432">
      <w:pPr>
        <w:sectPr w:rsidR="00495432" w:rsidSect="00491F1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4E7DAB1" w14:textId="77777777" w:rsidR="005C013C" w:rsidRDefault="005C013C" w:rsidP="005C013C">
      <w:pPr>
        <w:jc w:val="center"/>
        <w:rPr>
          <w:rFonts w:ascii="Times New Roman" w:eastAsia="Times New Roman" w:hAnsi="Times New Roman" w:cs="Times New Roman"/>
          <w:b/>
          <w:bCs/>
          <w:noProof/>
          <w:sz w:val="28"/>
          <w:szCs w:val="28"/>
          <w:u w:val="single"/>
          <w:lang w:eastAsia="de-DE"/>
        </w:rPr>
      </w:pPr>
      <w:r w:rsidRPr="0020291F">
        <w:rPr>
          <w:rFonts w:ascii="Times New Roman" w:eastAsia="Times New Roman" w:hAnsi="Times New Roman" w:cs="Times New Roman"/>
          <w:b/>
          <w:bCs/>
          <w:noProof/>
          <w:sz w:val="28"/>
          <w:szCs w:val="28"/>
          <w:u w:val="single"/>
          <w:lang w:eastAsia="de-DE"/>
        </w:rPr>
        <w:lastRenderedPageBreak/>
        <w:t>Annex I: New initiatives</w:t>
      </w:r>
      <w:r w:rsidRPr="0020291F">
        <w:rPr>
          <w:rFonts w:ascii="Times New Roman" w:eastAsia="Times New Roman" w:hAnsi="Times New Roman" w:cs="Times New Roman"/>
          <w:noProof/>
          <w:sz w:val="20"/>
          <w:szCs w:val="20"/>
          <w:vertAlign w:val="superscript"/>
          <w:lang w:eastAsia="en-GB"/>
        </w:rPr>
        <w:footnoteReference w:id="2"/>
      </w:r>
    </w:p>
    <w:tbl>
      <w:tblPr>
        <w:tblStyle w:val="TableGrid"/>
        <w:tblpPr w:leftFromText="180" w:rightFromText="180" w:vertAnchor="text" w:tblpXSpec="center" w:tblpY="1"/>
        <w:tblOverlap w:val="never"/>
        <w:tblW w:w="13886" w:type="dxa"/>
        <w:tblLayout w:type="fixed"/>
        <w:tblCellMar>
          <w:top w:w="57" w:type="dxa"/>
          <w:left w:w="85" w:type="dxa"/>
          <w:bottom w:w="57" w:type="dxa"/>
          <w:right w:w="85" w:type="dxa"/>
        </w:tblCellMar>
        <w:tblLook w:val="04A0" w:firstRow="1" w:lastRow="0" w:firstColumn="1" w:lastColumn="0" w:noHBand="0" w:noVBand="1"/>
      </w:tblPr>
      <w:tblGrid>
        <w:gridCol w:w="1100"/>
        <w:gridCol w:w="3163"/>
        <w:gridCol w:w="9623"/>
      </w:tblGrid>
      <w:tr w:rsidR="00FB19AA" w:rsidRPr="00FB19AA" w14:paraId="78453293" w14:textId="77777777" w:rsidTr="0B940A82">
        <w:trPr>
          <w:cantSplit/>
          <w:trHeight w:val="300"/>
          <w:tblHeader/>
        </w:trPr>
        <w:tc>
          <w:tcPr>
            <w:tcW w:w="1100" w:type="dxa"/>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790929A4" w14:textId="77777777" w:rsidR="00FB19AA" w:rsidRPr="00FB19AA" w:rsidRDefault="00FB19AA" w:rsidP="00FB19AA">
            <w:pPr>
              <w:spacing w:line="279" w:lineRule="auto"/>
              <w:ind w:left="194"/>
              <w:jc w:val="both"/>
              <w:rPr>
                <w:rFonts w:eastAsia="Yu Mincho"/>
                <w:b/>
                <w:noProof/>
                <w:lang w:val="en-IE" w:eastAsia="ja-JP"/>
              </w:rPr>
            </w:pPr>
            <w:r w:rsidRPr="00FB19AA">
              <w:rPr>
                <w:rFonts w:eastAsia="Yu Mincho"/>
                <w:b/>
                <w:noProof/>
                <w:lang w:val="en-IE" w:eastAsia="ja-JP"/>
              </w:rPr>
              <w:t>No.</w:t>
            </w:r>
          </w:p>
        </w:tc>
        <w:tc>
          <w:tcPr>
            <w:tcW w:w="3163" w:type="dxa"/>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6F8F770E" w14:textId="77777777" w:rsidR="00FB19AA" w:rsidRPr="00FB19AA" w:rsidRDefault="00FB19AA" w:rsidP="00FB19AA">
            <w:pPr>
              <w:spacing w:before="60" w:after="60" w:line="279" w:lineRule="auto"/>
              <w:jc w:val="center"/>
              <w:rPr>
                <w:rFonts w:eastAsia="Yu Mincho"/>
                <w:b/>
                <w:bCs/>
                <w:noProof/>
                <w:lang w:val="en-IE" w:eastAsia="ja-JP"/>
              </w:rPr>
            </w:pPr>
            <w:r w:rsidRPr="00FB19AA">
              <w:rPr>
                <w:rFonts w:eastAsia="Yu Mincho"/>
                <w:b/>
                <w:bCs/>
                <w:noProof/>
                <w:lang w:val="en-IE" w:eastAsia="ja-JP"/>
              </w:rPr>
              <w:t>Policy objective</w:t>
            </w:r>
          </w:p>
        </w:tc>
        <w:tc>
          <w:tcPr>
            <w:tcW w:w="9623" w:type="dxa"/>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6DD750D7" w14:textId="77777777" w:rsidR="00FB19AA" w:rsidRPr="00FB19AA" w:rsidRDefault="00FB19AA" w:rsidP="00FB19AA">
            <w:pPr>
              <w:spacing w:line="279" w:lineRule="auto"/>
              <w:jc w:val="center"/>
              <w:rPr>
                <w:rFonts w:eastAsia="Yu Mincho"/>
                <w:b/>
                <w:bCs/>
                <w:noProof/>
                <w:lang w:val="en-IE" w:eastAsia="ja-JP"/>
              </w:rPr>
            </w:pPr>
            <w:r w:rsidRPr="00FB19AA">
              <w:rPr>
                <w:rFonts w:eastAsia="Yu Mincho"/>
                <w:b/>
                <w:bCs/>
                <w:noProof/>
                <w:lang w:val="en-IE" w:eastAsia="ja-JP"/>
              </w:rPr>
              <w:t>Initiatives</w:t>
            </w:r>
          </w:p>
        </w:tc>
      </w:tr>
      <w:tr w:rsidR="00FB19AA" w:rsidRPr="00FB19AA" w14:paraId="7CCC918D" w14:textId="77777777" w:rsidTr="0B940A82">
        <w:trPr>
          <w:cantSplit/>
          <w:trHeight w:val="300"/>
        </w:trPr>
        <w:tc>
          <w:tcPr>
            <w:tcW w:w="1388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46FF"/>
          </w:tcPr>
          <w:p w14:paraId="11B235F4" w14:textId="77777777" w:rsidR="00FB19AA" w:rsidRPr="00FB19AA" w:rsidRDefault="00FB19AA" w:rsidP="00FB19AA">
            <w:pPr>
              <w:keepNext/>
              <w:spacing w:before="60" w:after="60" w:line="279" w:lineRule="auto"/>
              <w:ind w:left="194"/>
              <w:rPr>
                <w:rFonts w:eastAsia="Yu Mincho"/>
                <w:b/>
                <w:bCs/>
                <w:noProof/>
                <w:color w:val="FFFFFF"/>
                <w:lang w:val="en-IE" w:eastAsia="ja-JP"/>
              </w:rPr>
            </w:pPr>
            <w:r w:rsidRPr="00FB19AA">
              <w:rPr>
                <w:rFonts w:eastAsia="Yu Mincho"/>
                <w:b/>
                <w:bCs/>
                <w:noProof/>
                <w:color w:val="FFFFFF"/>
                <w:lang w:val="en-IE" w:eastAsia="ja-JP"/>
              </w:rPr>
              <w:t>A new plan for Europe’s sustainable prosperity and competitiveness</w:t>
            </w:r>
          </w:p>
        </w:tc>
      </w:tr>
      <w:tr w:rsidR="00FB19AA" w:rsidRPr="00FB19AA" w14:paraId="1BE7B572" w14:textId="77777777" w:rsidTr="0B940A82">
        <w:trPr>
          <w:cantSplit/>
          <w:trHeight w:val="303"/>
        </w:trPr>
        <w:tc>
          <w:tcPr>
            <w:tcW w:w="1100" w:type="dxa"/>
            <w:vMerge w:val="restart"/>
            <w:tcBorders>
              <w:top w:val="single" w:sz="8" w:space="0" w:color="000000" w:themeColor="text1"/>
            </w:tcBorders>
          </w:tcPr>
          <w:p w14:paraId="4EF8CC1A" w14:textId="77777777" w:rsidR="00FB19AA" w:rsidRPr="00FB19AA" w:rsidRDefault="00FB19AA" w:rsidP="00FB19AA">
            <w:pPr>
              <w:numPr>
                <w:ilvl w:val="0"/>
                <w:numId w:val="4"/>
              </w:numPr>
              <w:spacing w:line="279" w:lineRule="auto"/>
              <w:ind w:left="194" w:firstLine="0"/>
              <w:contextualSpacing/>
              <w:rPr>
                <w:rFonts w:eastAsia="Calibri"/>
                <w:noProof/>
                <w:lang w:val="en-IE" w:eastAsia="ja-JP"/>
              </w:rPr>
            </w:pPr>
          </w:p>
        </w:tc>
        <w:tc>
          <w:tcPr>
            <w:tcW w:w="3163" w:type="dxa"/>
            <w:vMerge w:val="restart"/>
            <w:tcBorders>
              <w:top w:val="single" w:sz="8" w:space="0" w:color="000000" w:themeColor="text1"/>
              <w:left w:val="single" w:sz="4" w:space="0" w:color="auto"/>
              <w:right w:val="single" w:sz="4" w:space="0" w:color="auto"/>
            </w:tcBorders>
            <w:tcMar>
              <w:top w:w="85" w:type="dxa"/>
              <w:bottom w:w="85" w:type="dxa"/>
            </w:tcMar>
          </w:tcPr>
          <w:p w14:paraId="39BAE148"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noProof/>
                <w:color w:val="000000"/>
                <w:lang w:val="en-IE" w:eastAsia="ja-JP"/>
              </w:rPr>
              <w:t>Competitiveness and Innovation</w:t>
            </w:r>
          </w:p>
        </w:tc>
        <w:tc>
          <w:tcPr>
            <w:tcW w:w="9623" w:type="dxa"/>
            <w:tcBorders>
              <w:top w:val="single" w:sz="8" w:space="0" w:color="000000" w:themeColor="text1"/>
              <w:left w:val="single" w:sz="4" w:space="0" w:color="auto"/>
              <w:bottom w:val="nil"/>
              <w:right w:val="single" w:sz="4" w:space="0" w:color="auto"/>
            </w:tcBorders>
            <w:shd w:val="clear" w:color="auto" w:fill="C1E4F5" w:themeFill="accent1" w:themeFillTint="33"/>
            <w:tcMar>
              <w:top w:w="85" w:type="dxa"/>
              <w:bottom w:w="85" w:type="dxa"/>
            </w:tcMar>
          </w:tcPr>
          <w:p w14:paraId="516146D8"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 xml:space="preserve">28th regime for innovative companies </w:t>
            </w:r>
            <w:r w:rsidRPr="00FB19AA">
              <w:rPr>
                <w:rFonts w:eastAsia="Yu Mincho"/>
                <w:lang w:val="en-US" w:eastAsia="ja-JP"/>
              </w:rPr>
              <w:t>(legislative, Articles 50 and 114 TFUE, Q1 2026)</w:t>
            </w:r>
          </w:p>
        </w:tc>
      </w:tr>
      <w:tr w:rsidR="00FB19AA" w:rsidRPr="00FB19AA" w14:paraId="30A6CEBB" w14:textId="77777777" w:rsidTr="0B940A82">
        <w:trPr>
          <w:cantSplit/>
          <w:trHeight w:val="301"/>
        </w:trPr>
        <w:tc>
          <w:tcPr>
            <w:tcW w:w="1100" w:type="dxa"/>
            <w:vMerge/>
          </w:tcPr>
          <w:p w14:paraId="23289C40" w14:textId="77777777" w:rsidR="00FB19AA" w:rsidRPr="00FB19AA" w:rsidRDefault="00FB19AA" w:rsidP="00FB19AA">
            <w:pPr>
              <w:numPr>
                <w:ilvl w:val="0"/>
                <w:numId w:val="4"/>
              </w:numPr>
              <w:spacing w:line="279" w:lineRule="auto"/>
              <w:ind w:left="194" w:firstLine="0"/>
              <w:contextualSpacing/>
              <w:rPr>
                <w:rFonts w:eastAsia="Calibri"/>
                <w:noProof/>
                <w:lang w:val="en-IE" w:eastAsia="ja-JP"/>
              </w:rPr>
            </w:pPr>
          </w:p>
        </w:tc>
        <w:tc>
          <w:tcPr>
            <w:tcW w:w="3163" w:type="dxa"/>
            <w:vMerge/>
            <w:tcMar>
              <w:top w:w="85" w:type="dxa"/>
              <w:bottom w:w="85" w:type="dxa"/>
            </w:tcMar>
          </w:tcPr>
          <w:p w14:paraId="67FF01D0" w14:textId="77777777" w:rsidR="00FB19AA" w:rsidRPr="00FB19AA" w:rsidRDefault="00FB19AA" w:rsidP="00FB19AA">
            <w:pPr>
              <w:spacing w:line="279" w:lineRule="auto"/>
              <w:rPr>
                <w:rFonts w:eastAsia="Yu Mincho"/>
                <w:b/>
                <w:bCs/>
                <w:noProof/>
                <w:color w:val="000000"/>
                <w:lang w:val="en-IE" w:eastAsia="ja-JP"/>
              </w:rPr>
            </w:pPr>
          </w:p>
        </w:tc>
        <w:tc>
          <w:tcPr>
            <w:tcW w:w="9623" w:type="dxa"/>
            <w:tcBorders>
              <w:left w:val="single" w:sz="4" w:space="0" w:color="auto"/>
              <w:bottom w:val="nil"/>
              <w:right w:val="single" w:sz="4" w:space="0" w:color="auto"/>
            </w:tcBorders>
            <w:shd w:val="clear" w:color="auto" w:fill="C1E4F5" w:themeFill="accent1" w:themeFillTint="33"/>
            <w:tcMar>
              <w:top w:w="85" w:type="dxa"/>
              <w:bottom w:w="85" w:type="dxa"/>
            </w:tcMar>
          </w:tcPr>
          <w:p w14:paraId="3CF57C1A"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European Innovation Act</w:t>
            </w:r>
            <w:r w:rsidRPr="00FB19AA">
              <w:rPr>
                <w:rFonts w:eastAsia="Yu Mincho"/>
                <w:lang w:val="en-US" w:eastAsia="ja-JP"/>
              </w:rPr>
              <w:t xml:space="preserve"> (legislative, Articles 114, 173 and 182 TFEU, Q1 2026)</w:t>
            </w:r>
          </w:p>
        </w:tc>
      </w:tr>
      <w:tr w:rsidR="00FB19AA" w:rsidRPr="00FB19AA" w14:paraId="0AD15746" w14:textId="77777777" w:rsidTr="0B940A82">
        <w:trPr>
          <w:cantSplit/>
          <w:trHeight w:val="301"/>
        </w:trPr>
        <w:tc>
          <w:tcPr>
            <w:tcW w:w="1100" w:type="dxa"/>
          </w:tcPr>
          <w:p w14:paraId="0A55BB3F" w14:textId="77777777" w:rsidR="00FB19AA" w:rsidRPr="00FB19AA" w:rsidRDefault="00FB19AA" w:rsidP="00FB19AA">
            <w:pPr>
              <w:numPr>
                <w:ilvl w:val="0"/>
                <w:numId w:val="4"/>
              </w:numPr>
              <w:spacing w:line="279" w:lineRule="auto"/>
              <w:ind w:left="194" w:firstLine="0"/>
              <w:contextualSpacing/>
              <w:rPr>
                <w:rFonts w:eastAsia="Calibri"/>
                <w:noProof/>
                <w:lang w:val="en-IE" w:eastAsia="ja-JP"/>
              </w:rPr>
            </w:pPr>
          </w:p>
        </w:tc>
        <w:tc>
          <w:tcPr>
            <w:tcW w:w="3163" w:type="dxa"/>
            <w:tcBorders>
              <w:left w:val="single" w:sz="4" w:space="0" w:color="auto"/>
              <w:right w:val="single" w:sz="4" w:space="0" w:color="auto"/>
            </w:tcBorders>
            <w:tcMar>
              <w:top w:w="85" w:type="dxa"/>
              <w:bottom w:w="85" w:type="dxa"/>
            </w:tcMar>
          </w:tcPr>
          <w:p w14:paraId="15FD152A"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lang w:val="en-US" w:eastAsia="ja-JP"/>
              </w:rPr>
              <w:t>Competitiveness</w:t>
            </w:r>
            <w:r w:rsidRPr="00FB19AA">
              <w:rPr>
                <w:rFonts w:eastAsia="Yu Mincho"/>
                <w:b/>
                <w:bCs/>
                <w:lang w:val="en-US" w:eastAsia="ja-JP"/>
              </w:rPr>
              <w:tab/>
            </w:r>
          </w:p>
        </w:tc>
        <w:tc>
          <w:tcPr>
            <w:tcW w:w="9623" w:type="dxa"/>
            <w:tcBorders>
              <w:left w:val="single" w:sz="4" w:space="0" w:color="auto"/>
              <w:bottom w:val="nil"/>
              <w:right w:val="single" w:sz="4" w:space="0" w:color="auto"/>
            </w:tcBorders>
            <w:shd w:val="clear" w:color="auto" w:fill="C1E4F5" w:themeFill="accent1" w:themeFillTint="33"/>
            <w:tcMar>
              <w:top w:w="85" w:type="dxa"/>
              <w:bottom w:w="85" w:type="dxa"/>
            </w:tcMar>
          </w:tcPr>
          <w:p w14:paraId="2921A55B"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 xml:space="preserve">Update of rules on public procurement </w:t>
            </w:r>
            <w:r w:rsidRPr="00FB19AA">
              <w:rPr>
                <w:rFonts w:eastAsia="Yu Mincho"/>
                <w:lang w:val="en-US" w:eastAsia="ja-JP"/>
              </w:rPr>
              <w:t>(legislative, Article 114 TFEU, Q2 2026)</w:t>
            </w:r>
          </w:p>
        </w:tc>
      </w:tr>
      <w:tr w:rsidR="00FB19AA" w:rsidRPr="00FB19AA" w14:paraId="26888009" w14:textId="77777777" w:rsidTr="0B940A82">
        <w:trPr>
          <w:cantSplit/>
          <w:trHeight w:val="300"/>
        </w:trPr>
        <w:tc>
          <w:tcPr>
            <w:tcW w:w="1100" w:type="dxa"/>
            <w:vMerge w:val="restart"/>
            <w:tcBorders>
              <w:bottom w:val="nil"/>
              <w:right w:val="single" w:sz="4" w:space="0" w:color="auto"/>
            </w:tcBorders>
          </w:tcPr>
          <w:p w14:paraId="1C0DC949"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val="restart"/>
            <w:tcBorders>
              <w:left w:val="single" w:sz="4" w:space="0" w:color="auto"/>
              <w:bottom w:val="nil"/>
              <w:right w:val="single" w:sz="4" w:space="0" w:color="auto"/>
            </w:tcBorders>
            <w:tcMar>
              <w:top w:w="85" w:type="dxa"/>
              <w:bottom w:w="85" w:type="dxa"/>
            </w:tcMar>
          </w:tcPr>
          <w:p w14:paraId="57EFB97A" w14:textId="77777777" w:rsidR="00FB19AA" w:rsidRPr="00FB19AA" w:rsidRDefault="00FB19AA" w:rsidP="00FB19AA">
            <w:pPr>
              <w:spacing w:line="279" w:lineRule="auto"/>
              <w:rPr>
                <w:rFonts w:eastAsia="Yu Mincho"/>
                <w:b/>
                <w:noProof/>
                <w:color w:val="000000"/>
                <w:lang w:val="en-IE" w:eastAsia="ja-JP"/>
              </w:rPr>
            </w:pPr>
            <w:r w:rsidRPr="00FB19AA">
              <w:rPr>
                <w:rFonts w:eastAsia="Yu Mincho"/>
                <w:b/>
                <w:noProof/>
                <w:color w:val="000000"/>
                <w:lang w:val="en-IE" w:eastAsia="ja-JP"/>
              </w:rPr>
              <w:t>Research and Innovation</w:t>
            </w:r>
          </w:p>
        </w:tc>
        <w:tc>
          <w:tcPr>
            <w:tcW w:w="9623" w:type="dxa"/>
            <w:tcBorders>
              <w:left w:val="single" w:sz="4" w:space="0" w:color="auto"/>
              <w:bottom w:val="single" w:sz="4" w:space="0" w:color="auto"/>
              <w:right w:val="single" w:sz="4" w:space="0" w:color="auto"/>
            </w:tcBorders>
            <w:tcMar>
              <w:top w:w="85" w:type="dxa"/>
              <w:bottom w:w="85" w:type="dxa"/>
            </w:tcMar>
          </w:tcPr>
          <w:p w14:paraId="22AB73DC"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noProof/>
                <w:color w:val="000000"/>
                <w:lang w:val="en-IE" w:eastAsia="ja-JP"/>
              </w:rPr>
              <w:t xml:space="preserve">European Research Area Act </w:t>
            </w:r>
            <w:r w:rsidRPr="00FB19AA">
              <w:rPr>
                <w:rFonts w:eastAsia="Yu Mincho"/>
                <w:bCs/>
                <w:noProof/>
                <w:color w:val="000000"/>
                <w:lang w:val="en-IE" w:eastAsia="ja-JP"/>
              </w:rPr>
              <w:t>(legislative, Articles 179 and 182 TFEU, Q3 2026)</w:t>
            </w:r>
          </w:p>
        </w:tc>
      </w:tr>
      <w:tr w:rsidR="00FB19AA" w:rsidRPr="00FB19AA" w14:paraId="41D9DB21" w14:textId="77777777" w:rsidTr="0B940A82">
        <w:trPr>
          <w:cantSplit/>
          <w:trHeight w:val="300"/>
        </w:trPr>
        <w:tc>
          <w:tcPr>
            <w:tcW w:w="1100" w:type="dxa"/>
            <w:vMerge/>
          </w:tcPr>
          <w:p w14:paraId="5DA4AD30"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vMerge/>
            <w:tcMar>
              <w:top w:w="85" w:type="dxa"/>
              <w:bottom w:w="85" w:type="dxa"/>
            </w:tcMar>
          </w:tcPr>
          <w:p w14:paraId="1194F510" w14:textId="77777777" w:rsidR="00FB19AA" w:rsidRPr="00FB19AA" w:rsidRDefault="00FB19AA" w:rsidP="00FB19AA">
            <w:pPr>
              <w:spacing w:line="279" w:lineRule="auto"/>
              <w:rPr>
                <w:rFonts w:eastAsia="Yu Mincho"/>
                <w:b/>
                <w:noProof/>
                <w:color w:val="000000"/>
                <w:lang w:val="en-IE" w:eastAsia="ja-JP"/>
              </w:rPr>
            </w:pP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1A8A2C80"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noProof/>
                <w:color w:val="000000"/>
                <w:lang w:val="en-IE" w:eastAsia="ja-JP"/>
              </w:rPr>
              <w:t xml:space="preserve">Advanced Materials Act </w:t>
            </w:r>
            <w:r w:rsidRPr="00FB19AA">
              <w:rPr>
                <w:rFonts w:eastAsia="Yu Mincho"/>
                <w:bCs/>
                <w:noProof/>
                <w:color w:val="000000"/>
                <w:lang w:val="en-IE" w:eastAsia="ja-JP"/>
              </w:rPr>
              <w:t>(legislative, Articles 114 and 173 TFEU, Q4 2026)</w:t>
            </w:r>
          </w:p>
        </w:tc>
      </w:tr>
      <w:tr w:rsidR="00FB19AA" w:rsidRPr="00FB19AA" w14:paraId="3BE225C7" w14:textId="77777777" w:rsidTr="0B940A82">
        <w:trPr>
          <w:cantSplit/>
          <w:trHeight w:val="300"/>
        </w:trPr>
        <w:tc>
          <w:tcPr>
            <w:tcW w:w="1100" w:type="dxa"/>
            <w:vMerge/>
          </w:tcPr>
          <w:p w14:paraId="5DB85668"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vMerge/>
            <w:tcMar>
              <w:top w:w="85" w:type="dxa"/>
              <w:bottom w:w="85" w:type="dxa"/>
            </w:tcMar>
          </w:tcPr>
          <w:p w14:paraId="03D7B052" w14:textId="77777777" w:rsidR="00FB19AA" w:rsidRPr="00FB19AA" w:rsidRDefault="00FB19AA" w:rsidP="00FB19AA">
            <w:pPr>
              <w:spacing w:line="279" w:lineRule="auto"/>
              <w:rPr>
                <w:rFonts w:eastAsia="Yu Mincho"/>
                <w:b/>
                <w:noProof/>
                <w:color w:val="000000"/>
                <w:lang w:val="en-IE" w:eastAsia="ja-JP"/>
              </w:rPr>
            </w:pP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0493F9C8" w14:textId="77777777" w:rsidR="00FB19AA" w:rsidRPr="00FB19AA" w:rsidRDefault="00FB19AA" w:rsidP="00FB19AA">
            <w:pPr>
              <w:spacing w:before="100" w:beforeAutospacing="1" w:after="100" w:afterAutospacing="1"/>
              <w:jc w:val="both"/>
              <w:rPr>
                <w:lang w:val="en-IE" w:eastAsia="en-IE"/>
              </w:rPr>
            </w:pPr>
            <w:r w:rsidRPr="00FB19AA">
              <w:rPr>
                <w:rFonts w:eastAsia="Yu Gothic Light"/>
                <w:b/>
                <w:bCs/>
                <w:lang w:val="en-IE" w:eastAsia="en-IE"/>
              </w:rPr>
              <w:t>European Biotech Act </w:t>
            </w:r>
            <w:r w:rsidRPr="00FB19AA">
              <w:rPr>
                <w:lang w:val="en-IE" w:eastAsia="en-IE"/>
              </w:rPr>
              <w:t>(legislative, Articles 114 and 179 TFEU, Q2/Q3 2026)</w:t>
            </w:r>
          </w:p>
        </w:tc>
      </w:tr>
      <w:tr w:rsidR="00FB19AA" w:rsidRPr="00FB19AA" w14:paraId="7F7D1233" w14:textId="77777777" w:rsidTr="0B940A82">
        <w:trPr>
          <w:cantSplit/>
          <w:trHeight w:val="301"/>
        </w:trPr>
        <w:tc>
          <w:tcPr>
            <w:tcW w:w="1100" w:type="dxa"/>
            <w:vMerge/>
          </w:tcPr>
          <w:p w14:paraId="6DD01F01"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64424FCA" w14:textId="77777777" w:rsidR="00FB19AA" w:rsidRPr="00FB19AA" w:rsidRDefault="00FB19AA" w:rsidP="00FB19AA">
            <w:pPr>
              <w:spacing w:line="279" w:lineRule="auto"/>
              <w:rPr>
                <w:rFonts w:eastAsia="Yu Mincho"/>
                <w:b/>
                <w:noProof/>
                <w:color w:val="000000"/>
                <w:lang w:val="en-IE" w:eastAsia="ja-JP"/>
              </w:rPr>
            </w:pPr>
          </w:p>
        </w:tc>
        <w:tc>
          <w:tcPr>
            <w:tcW w:w="9623" w:type="dxa"/>
            <w:tcBorders>
              <w:left w:val="single" w:sz="4" w:space="0" w:color="auto"/>
              <w:right w:val="single" w:sz="4" w:space="0" w:color="auto"/>
            </w:tcBorders>
            <w:tcMar>
              <w:top w:w="85" w:type="dxa"/>
              <w:bottom w:w="85" w:type="dxa"/>
            </w:tcMar>
          </w:tcPr>
          <w:p w14:paraId="5EFBDDE9"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Cloud and AI Development Act</w:t>
            </w:r>
            <w:r w:rsidRPr="00FB19AA">
              <w:rPr>
                <w:rFonts w:eastAsia="Yu Mincho"/>
                <w:lang w:val="en-US" w:eastAsia="ja-JP"/>
              </w:rPr>
              <w:t xml:space="preserve"> (legislative, Article 114 TFEU, Q1 2026)</w:t>
            </w:r>
          </w:p>
        </w:tc>
      </w:tr>
      <w:tr w:rsidR="00FB19AA" w:rsidRPr="00FB19AA" w14:paraId="23377EF1" w14:textId="77777777" w:rsidTr="0B940A82">
        <w:trPr>
          <w:cantSplit/>
          <w:trHeight w:val="301"/>
        </w:trPr>
        <w:tc>
          <w:tcPr>
            <w:tcW w:w="1100" w:type="dxa"/>
            <w:vMerge/>
          </w:tcPr>
          <w:p w14:paraId="7C303791"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60D0BE6B" w14:textId="77777777" w:rsidR="00FB19AA" w:rsidRPr="00FB19AA" w:rsidRDefault="00FB19AA" w:rsidP="00FB19AA">
            <w:pPr>
              <w:spacing w:line="279" w:lineRule="auto"/>
              <w:rPr>
                <w:rFonts w:eastAsia="Yu Mincho"/>
                <w:b/>
                <w:noProof/>
                <w:color w:val="000000"/>
                <w:lang w:val="en-IE" w:eastAsia="ja-JP"/>
              </w:rPr>
            </w:pPr>
          </w:p>
        </w:tc>
        <w:tc>
          <w:tcPr>
            <w:tcW w:w="9623" w:type="dxa"/>
            <w:tcBorders>
              <w:left w:val="single" w:sz="4" w:space="0" w:color="auto"/>
              <w:right w:val="single" w:sz="4" w:space="0" w:color="auto"/>
            </w:tcBorders>
            <w:tcMar>
              <w:top w:w="85" w:type="dxa"/>
              <w:bottom w:w="85" w:type="dxa"/>
            </w:tcMar>
          </w:tcPr>
          <w:p w14:paraId="4325FBBE"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bCs/>
                <w:lang w:val="en-US" w:eastAsia="ja-JP"/>
              </w:rPr>
              <w:t>Quantum Act</w:t>
            </w:r>
            <w:r w:rsidRPr="00FB19AA">
              <w:rPr>
                <w:rFonts w:eastAsia="Yu Mincho"/>
                <w:lang w:val="en-US" w:eastAsia="ja-JP"/>
              </w:rPr>
              <w:t xml:space="preserve"> (legislative, Articles 173, 180 and 184 TFEU, Q2 2026)</w:t>
            </w:r>
          </w:p>
        </w:tc>
      </w:tr>
      <w:tr w:rsidR="00FB19AA" w:rsidRPr="00FB19AA" w14:paraId="15846FBC" w14:textId="77777777" w:rsidTr="0B940A82">
        <w:trPr>
          <w:cantSplit/>
          <w:trHeight w:val="300"/>
        </w:trPr>
        <w:tc>
          <w:tcPr>
            <w:tcW w:w="1100" w:type="dxa"/>
            <w:tcBorders>
              <w:bottom w:val="single" w:sz="4" w:space="0" w:color="auto"/>
              <w:right w:val="single" w:sz="4" w:space="0" w:color="auto"/>
            </w:tcBorders>
          </w:tcPr>
          <w:p w14:paraId="230DB201"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tcBorders>
              <w:left w:val="single" w:sz="4" w:space="0" w:color="auto"/>
              <w:bottom w:val="single" w:sz="4" w:space="0" w:color="auto"/>
              <w:right w:val="single" w:sz="4" w:space="0" w:color="auto"/>
            </w:tcBorders>
            <w:shd w:val="clear" w:color="auto" w:fill="FFFFFF" w:themeFill="background1"/>
            <w:tcMar>
              <w:top w:w="85" w:type="dxa"/>
              <w:bottom w:w="85" w:type="dxa"/>
            </w:tcMar>
          </w:tcPr>
          <w:p w14:paraId="5F728AA8"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lang w:val="en-US" w:eastAsia="ja-JP"/>
              </w:rPr>
              <w:t>Circular economy</w:t>
            </w: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483E3502"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 xml:space="preserve">Circular Economy Act </w:t>
            </w:r>
            <w:r w:rsidRPr="00FB19AA">
              <w:rPr>
                <w:rFonts w:eastAsia="Yu Mincho"/>
                <w:lang w:val="en-US" w:eastAsia="ja-JP"/>
              </w:rPr>
              <w:t>(legislative, Article 114 TFEU, Q3 2026)</w:t>
            </w:r>
          </w:p>
        </w:tc>
      </w:tr>
      <w:tr w:rsidR="00FB19AA" w:rsidRPr="00FB19AA" w14:paraId="0E16CF0C" w14:textId="77777777" w:rsidTr="0B940A82">
        <w:trPr>
          <w:cantSplit/>
          <w:trHeight w:val="301"/>
        </w:trPr>
        <w:tc>
          <w:tcPr>
            <w:tcW w:w="1100" w:type="dxa"/>
            <w:vMerge w:val="restart"/>
          </w:tcPr>
          <w:p w14:paraId="14BF4941"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val="restart"/>
            <w:tcBorders>
              <w:left w:val="single" w:sz="4" w:space="0" w:color="auto"/>
              <w:right w:val="single" w:sz="4" w:space="0" w:color="auto"/>
            </w:tcBorders>
            <w:tcMar>
              <w:top w:w="85" w:type="dxa"/>
              <w:bottom w:w="85" w:type="dxa"/>
            </w:tcMar>
          </w:tcPr>
          <w:p w14:paraId="096A00CF" w14:textId="77777777" w:rsidR="00FB19AA" w:rsidRPr="00FB19AA" w:rsidRDefault="00FB19AA" w:rsidP="00FB19AA">
            <w:pPr>
              <w:spacing w:line="279" w:lineRule="auto"/>
              <w:rPr>
                <w:rFonts w:eastAsia="Yu Mincho"/>
                <w:b/>
                <w:noProof/>
                <w:color w:val="000000"/>
                <w:lang w:val="en-IE" w:eastAsia="ja-JP"/>
              </w:rPr>
            </w:pPr>
            <w:r w:rsidRPr="00FB19AA">
              <w:rPr>
                <w:rFonts w:eastAsia="Yu Mincho"/>
                <w:b/>
                <w:noProof/>
                <w:color w:val="000000"/>
                <w:lang w:val="en-IE" w:eastAsia="ja-JP"/>
              </w:rPr>
              <w:t xml:space="preserve">Single Market </w:t>
            </w:r>
          </w:p>
          <w:p w14:paraId="42ADAF89" w14:textId="77777777" w:rsidR="00FB19AA" w:rsidRPr="00FB19AA" w:rsidRDefault="00FB19AA" w:rsidP="00FB19AA">
            <w:pPr>
              <w:spacing w:line="279" w:lineRule="auto"/>
              <w:rPr>
                <w:rFonts w:eastAsia="Yu Mincho"/>
                <w:b/>
                <w:noProof/>
                <w:color w:val="000000"/>
                <w:lang w:val="en-IE" w:eastAsia="ja-JP"/>
              </w:rPr>
            </w:pPr>
          </w:p>
        </w:tc>
        <w:tc>
          <w:tcPr>
            <w:tcW w:w="9623" w:type="dxa"/>
            <w:tcBorders>
              <w:left w:val="single" w:sz="4" w:space="0" w:color="auto"/>
              <w:bottom w:val="nil"/>
              <w:right w:val="single" w:sz="4" w:space="0" w:color="auto"/>
            </w:tcBorders>
            <w:tcMar>
              <w:top w:w="85" w:type="dxa"/>
              <w:bottom w:w="85" w:type="dxa"/>
            </w:tcMar>
          </w:tcPr>
          <w:p w14:paraId="1C33E64D" w14:textId="77777777" w:rsidR="00FB19AA" w:rsidRPr="00FB19AA" w:rsidRDefault="00FB19AA" w:rsidP="00FB19AA">
            <w:pPr>
              <w:spacing w:line="279" w:lineRule="auto"/>
              <w:jc w:val="both"/>
              <w:rPr>
                <w:rFonts w:eastAsia="Yu Mincho"/>
                <w:b/>
                <w:color w:val="000000"/>
                <w:lang w:val="en-IE" w:eastAsia="ja-JP"/>
              </w:rPr>
            </w:pPr>
            <w:r w:rsidRPr="00FB19AA">
              <w:rPr>
                <w:rFonts w:eastAsia="Yu Mincho"/>
                <w:b/>
                <w:color w:val="000000"/>
                <w:lang w:val="en-IE" w:eastAsia="ja-JP"/>
              </w:rPr>
              <w:t>Single Market Package</w:t>
            </w:r>
          </w:p>
        </w:tc>
      </w:tr>
      <w:tr w:rsidR="00AF1ED2" w:rsidRPr="00FB19AA" w14:paraId="7AD40E4B" w14:textId="77777777" w:rsidTr="0B940A82">
        <w:trPr>
          <w:cantSplit/>
          <w:trHeight w:val="301"/>
        </w:trPr>
        <w:tc>
          <w:tcPr>
            <w:tcW w:w="1100" w:type="dxa"/>
            <w:vMerge/>
          </w:tcPr>
          <w:p w14:paraId="1C11C63E"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70EF0BEA"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tcMar>
              <w:top w:w="85" w:type="dxa"/>
              <w:bottom w:w="85" w:type="dxa"/>
            </w:tcMar>
          </w:tcPr>
          <w:p w14:paraId="1DA91695" w14:textId="77777777" w:rsidR="00FB19AA" w:rsidRPr="00FB19AA" w:rsidRDefault="00FB19AA" w:rsidP="00FB19AA">
            <w:pPr>
              <w:numPr>
                <w:ilvl w:val="0"/>
                <w:numId w:val="7"/>
              </w:numPr>
              <w:ind w:left="629" w:hanging="283"/>
              <w:contextualSpacing/>
              <w:jc w:val="both"/>
              <w:rPr>
                <w:rFonts w:eastAsia="Yu Mincho"/>
                <w:b/>
                <w:color w:val="000000"/>
                <w:lang w:val="en-IE" w:eastAsia="ja-JP"/>
              </w:rPr>
            </w:pPr>
            <w:r w:rsidRPr="00FB19AA">
              <w:rPr>
                <w:rFonts w:eastAsia="Segoe UI"/>
                <w:b/>
                <w:lang w:val="en-US" w:eastAsia="en-IE"/>
              </w:rPr>
              <w:t xml:space="preserve">Single Market Roadmap to 2028 </w:t>
            </w:r>
            <w:r w:rsidRPr="00FB19AA">
              <w:rPr>
                <w:rFonts w:eastAsia="Segoe UI"/>
                <w:bCs/>
                <w:lang w:val="en-US" w:eastAsia="en-IE"/>
              </w:rPr>
              <w:t>(non-legislative, Q1 2026)</w:t>
            </w:r>
          </w:p>
        </w:tc>
      </w:tr>
      <w:tr w:rsidR="00FB19AA" w:rsidRPr="00FB19AA" w14:paraId="1BFCA9FA" w14:textId="77777777" w:rsidTr="0B940A82">
        <w:trPr>
          <w:cantSplit/>
          <w:trHeight w:val="301"/>
        </w:trPr>
        <w:tc>
          <w:tcPr>
            <w:tcW w:w="1100" w:type="dxa"/>
            <w:vMerge/>
          </w:tcPr>
          <w:p w14:paraId="34354DFB"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7BFD5E09"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420D86E4" w14:textId="77777777" w:rsidR="00FB19AA" w:rsidRPr="00FB19AA" w:rsidRDefault="00FB19AA" w:rsidP="00FB19AA">
            <w:pPr>
              <w:numPr>
                <w:ilvl w:val="0"/>
                <w:numId w:val="7"/>
              </w:numPr>
              <w:ind w:left="629" w:hanging="283"/>
              <w:contextualSpacing/>
              <w:jc w:val="both"/>
              <w:rPr>
                <w:rFonts w:eastAsia="Segoe UI"/>
                <w:b/>
                <w:lang w:val="en-US" w:eastAsia="en-IE"/>
              </w:rPr>
            </w:pPr>
            <w:r w:rsidRPr="00FB19AA">
              <w:rPr>
                <w:rFonts w:eastAsia="Segoe UI"/>
                <w:b/>
                <w:lang w:val="en-US" w:eastAsia="en-IE"/>
              </w:rPr>
              <w:t xml:space="preserve">Update of rules on the market surveillance and compliance of products </w:t>
            </w:r>
            <w:r w:rsidRPr="00FB19AA">
              <w:rPr>
                <w:rFonts w:eastAsia="Segoe UI"/>
                <w:bCs/>
                <w:lang w:val="en-US" w:eastAsia="en-IE"/>
              </w:rPr>
              <w:t>(legislative, Articles 33 and 114 TFEU, Q2 2026)</w:t>
            </w:r>
          </w:p>
        </w:tc>
      </w:tr>
      <w:tr w:rsidR="00FB19AA" w:rsidRPr="00FB19AA" w14:paraId="57836280" w14:textId="77777777" w:rsidTr="0B940A82">
        <w:trPr>
          <w:cantSplit/>
          <w:trHeight w:val="301"/>
        </w:trPr>
        <w:tc>
          <w:tcPr>
            <w:tcW w:w="1100" w:type="dxa"/>
            <w:vMerge/>
          </w:tcPr>
          <w:p w14:paraId="4711AACB"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0BD218D2"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160EF96C" w14:textId="77777777" w:rsidR="00FB19AA" w:rsidRPr="00FB19AA" w:rsidRDefault="00FB19AA" w:rsidP="00FB19AA">
            <w:pPr>
              <w:numPr>
                <w:ilvl w:val="0"/>
                <w:numId w:val="7"/>
              </w:numPr>
              <w:ind w:left="629" w:hanging="283"/>
              <w:contextualSpacing/>
              <w:jc w:val="both"/>
              <w:rPr>
                <w:rFonts w:eastAsia="Segoe UI"/>
                <w:b/>
                <w:lang w:val="en-US" w:eastAsia="en-IE"/>
              </w:rPr>
            </w:pPr>
            <w:r w:rsidRPr="00FB19AA">
              <w:rPr>
                <w:rFonts w:eastAsia="Segoe UI"/>
                <w:b/>
                <w:lang w:val="en-US" w:eastAsia="en-IE"/>
              </w:rPr>
              <w:t>Update</w:t>
            </w:r>
            <w:r w:rsidRPr="00FB19AA">
              <w:rPr>
                <w:rFonts w:eastAsia="Yu Mincho"/>
                <w:lang w:val="en-US" w:eastAsia="ja-JP"/>
              </w:rPr>
              <w:t xml:space="preserve"> </w:t>
            </w:r>
            <w:r w:rsidRPr="00FB19AA">
              <w:rPr>
                <w:rFonts w:eastAsia="Segoe UI"/>
                <w:b/>
                <w:lang w:val="en-US" w:eastAsia="en-IE"/>
              </w:rPr>
              <w:t xml:space="preserve">of rules on </w:t>
            </w:r>
            <w:proofErr w:type="spellStart"/>
            <w:r w:rsidRPr="00FB19AA">
              <w:rPr>
                <w:rFonts w:eastAsia="Segoe UI"/>
                <w:b/>
                <w:lang w:val="en-US" w:eastAsia="en-IE"/>
              </w:rPr>
              <w:t>standardisation</w:t>
            </w:r>
            <w:proofErr w:type="spellEnd"/>
            <w:r w:rsidRPr="00FB19AA">
              <w:rPr>
                <w:rFonts w:eastAsia="Segoe UI"/>
                <w:b/>
                <w:lang w:val="en-US" w:eastAsia="en-IE"/>
              </w:rPr>
              <w:t xml:space="preserve"> </w:t>
            </w:r>
            <w:r w:rsidRPr="00FB19AA">
              <w:rPr>
                <w:rFonts w:eastAsia="Segoe UI"/>
                <w:bCs/>
                <w:lang w:val="en-US" w:eastAsia="en-IE"/>
              </w:rPr>
              <w:t>(legislative, Article 114 TFEU, Q3 2026)</w:t>
            </w:r>
          </w:p>
        </w:tc>
      </w:tr>
      <w:tr w:rsidR="00FB19AA" w:rsidRPr="00FB19AA" w14:paraId="0712496C" w14:textId="77777777" w:rsidTr="0B940A82">
        <w:trPr>
          <w:cantSplit/>
          <w:trHeight w:val="301"/>
        </w:trPr>
        <w:tc>
          <w:tcPr>
            <w:tcW w:w="1100" w:type="dxa"/>
            <w:vMerge/>
          </w:tcPr>
          <w:p w14:paraId="6666A02A"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0A1B5908"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single" w:sz="4" w:space="0" w:color="auto"/>
              <w:left w:val="single" w:sz="4" w:space="0" w:color="auto"/>
              <w:bottom w:val="nil"/>
              <w:right w:val="single" w:sz="4" w:space="0" w:color="auto"/>
            </w:tcBorders>
            <w:shd w:val="clear" w:color="auto" w:fill="C1E4F5" w:themeFill="accent1" w:themeFillTint="33"/>
            <w:tcMar>
              <w:top w:w="85" w:type="dxa"/>
              <w:bottom w:w="85" w:type="dxa"/>
            </w:tcMar>
          </w:tcPr>
          <w:p w14:paraId="56333F5A" w14:textId="77777777" w:rsidR="00FB19AA" w:rsidRPr="00FB19AA" w:rsidRDefault="00FB19AA" w:rsidP="00FB19AA">
            <w:pPr>
              <w:numPr>
                <w:ilvl w:val="0"/>
                <w:numId w:val="7"/>
              </w:numPr>
              <w:ind w:left="629" w:hanging="283"/>
              <w:contextualSpacing/>
              <w:jc w:val="both"/>
              <w:rPr>
                <w:rFonts w:eastAsia="Segoe UI"/>
                <w:b/>
                <w:lang w:val="en-US" w:eastAsia="en-IE"/>
              </w:rPr>
            </w:pPr>
            <w:r w:rsidRPr="00FB19AA">
              <w:rPr>
                <w:rFonts w:eastAsia="Segoe UI"/>
                <w:b/>
                <w:lang w:val="en-US" w:eastAsia="en-IE"/>
              </w:rPr>
              <w:t xml:space="preserve">Update of the new legislative framework of product rules </w:t>
            </w:r>
            <w:r w:rsidRPr="00FB19AA">
              <w:rPr>
                <w:rFonts w:eastAsia="Segoe UI"/>
                <w:bCs/>
                <w:lang w:val="en-US" w:eastAsia="en-IE"/>
              </w:rPr>
              <w:t>(legislative, Article 114 TFEU, Q3 2026)</w:t>
            </w:r>
          </w:p>
        </w:tc>
      </w:tr>
      <w:tr w:rsidR="00FB19AA" w:rsidRPr="00FB19AA" w14:paraId="062DC0C7" w14:textId="77777777" w:rsidTr="0B940A82">
        <w:trPr>
          <w:cantSplit/>
          <w:trHeight w:val="301"/>
        </w:trPr>
        <w:tc>
          <w:tcPr>
            <w:tcW w:w="1100" w:type="dxa"/>
            <w:vMerge/>
          </w:tcPr>
          <w:p w14:paraId="63977306"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44248F43"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4998CE43" w14:textId="77777777" w:rsidR="00FB19AA" w:rsidRPr="00FB19AA" w:rsidRDefault="00FB19AA" w:rsidP="00FB19AA">
            <w:pPr>
              <w:numPr>
                <w:ilvl w:val="0"/>
                <w:numId w:val="7"/>
              </w:numPr>
              <w:ind w:left="629" w:hanging="283"/>
              <w:contextualSpacing/>
              <w:jc w:val="both"/>
              <w:rPr>
                <w:rFonts w:eastAsia="Segoe UI"/>
                <w:b/>
                <w:lang w:val="en-US" w:eastAsia="en-IE"/>
              </w:rPr>
            </w:pPr>
            <w:r w:rsidRPr="00FB19AA">
              <w:rPr>
                <w:rFonts w:eastAsia="Segoe UI"/>
                <w:b/>
                <w:lang w:val="en-US" w:eastAsia="en-IE"/>
              </w:rPr>
              <w:t xml:space="preserve">Update of rules on postal services (EU Delivery Act) </w:t>
            </w:r>
            <w:r w:rsidRPr="00FB19AA">
              <w:rPr>
                <w:rFonts w:eastAsia="Segoe UI"/>
                <w:bCs/>
                <w:lang w:val="en-US" w:eastAsia="en-IE"/>
              </w:rPr>
              <w:t>(legislative, Article 114 TFEU, Q3 2026)</w:t>
            </w:r>
          </w:p>
        </w:tc>
      </w:tr>
      <w:tr w:rsidR="00FB19AA" w:rsidRPr="00FB19AA" w14:paraId="059BD8BA" w14:textId="77777777" w:rsidTr="0B940A82">
        <w:trPr>
          <w:cantSplit/>
          <w:trHeight w:val="301"/>
        </w:trPr>
        <w:tc>
          <w:tcPr>
            <w:tcW w:w="1100" w:type="dxa"/>
            <w:vMerge/>
          </w:tcPr>
          <w:p w14:paraId="24493D01"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28B6175F"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6CAB6057" w14:textId="77777777" w:rsidR="00FB19AA" w:rsidRPr="00FB19AA" w:rsidRDefault="00FB19AA" w:rsidP="00FB19AA">
            <w:pPr>
              <w:numPr>
                <w:ilvl w:val="0"/>
                <w:numId w:val="7"/>
              </w:numPr>
              <w:ind w:left="629" w:hanging="283"/>
              <w:contextualSpacing/>
              <w:jc w:val="both"/>
              <w:rPr>
                <w:rFonts w:eastAsia="Segoe UI"/>
                <w:b/>
                <w:lang w:val="en-US" w:eastAsia="en-IE"/>
              </w:rPr>
            </w:pPr>
            <w:r w:rsidRPr="00FB19AA">
              <w:rPr>
                <w:rFonts w:eastAsia="Segoe UI"/>
                <w:b/>
                <w:lang w:val="en-US" w:eastAsia="en-IE"/>
              </w:rPr>
              <w:t xml:space="preserve">Update of rules on the internal market information </w:t>
            </w:r>
            <w:r w:rsidRPr="00FB19AA">
              <w:rPr>
                <w:rFonts w:eastAsia="Segoe UI"/>
                <w:bCs/>
                <w:lang w:val="en-US" w:eastAsia="en-IE"/>
              </w:rPr>
              <w:t>(legislative, Article 114 TFEU, Q3 2026)</w:t>
            </w:r>
          </w:p>
        </w:tc>
      </w:tr>
      <w:tr w:rsidR="00FB19AA" w:rsidRPr="00FB19AA" w14:paraId="151CF9C5" w14:textId="77777777" w:rsidTr="0B940A82">
        <w:trPr>
          <w:cantSplit/>
          <w:trHeight w:val="20"/>
        </w:trPr>
        <w:tc>
          <w:tcPr>
            <w:tcW w:w="1100" w:type="dxa"/>
            <w:vMerge w:val="restart"/>
          </w:tcPr>
          <w:p w14:paraId="46D6196F"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val="restart"/>
            <w:tcBorders>
              <w:left w:val="single" w:sz="4" w:space="0" w:color="auto"/>
              <w:right w:val="single" w:sz="4" w:space="0" w:color="auto"/>
            </w:tcBorders>
            <w:tcMar>
              <w:top w:w="85" w:type="dxa"/>
              <w:bottom w:w="85" w:type="dxa"/>
            </w:tcMar>
          </w:tcPr>
          <w:p w14:paraId="1E9A8434" w14:textId="77777777" w:rsidR="00FB19AA" w:rsidRPr="00FB19AA" w:rsidRDefault="00FB19AA" w:rsidP="00FB19AA">
            <w:pPr>
              <w:spacing w:line="279" w:lineRule="auto"/>
              <w:rPr>
                <w:rFonts w:eastAsia="Yu Mincho"/>
                <w:b/>
                <w:noProof/>
                <w:color w:val="000000"/>
                <w:lang w:val="en-IE" w:eastAsia="ja-JP"/>
              </w:rPr>
            </w:pPr>
            <w:r w:rsidRPr="00FB19AA">
              <w:rPr>
                <w:rFonts w:eastAsia="Yu Mincho"/>
                <w:b/>
                <w:noProof/>
                <w:color w:val="000000"/>
                <w:lang w:val="en-IE" w:eastAsia="ja-JP"/>
              </w:rPr>
              <w:t xml:space="preserve">Energy </w:t>
            </w:r>
          </w:p>
        </w:tc>
        <w:tc>
          <w:tcPr>
            <w:tcW w:w="9623" w:type="dxa"/>
            <w:tcBorders>
              <w:top w:val="single" w:sz="4" w:space="0" w:color="auto"/>
              <w:left w:val="single" w:sz="4" w:space="0" w:color="auto"/>
              <w:bottom w:val="nil"/>
              <w:right w:val="single" w:sz="4" w:space="0" w:color="auto"/>
            </w:tcBorders>
            <w:tcMar>
              <w:top w:w="85" w:type="dxa"/>
              <w:bottom w:w="85" w:type="dxa"/>
            </w:tcMar>
          </w:tcPr>
          <w:p w14:paraId="28CE804E" w14:textId="77777777" w:rsidR="00FB19AA" w:rsidRPr="00FB19AA" w:rsidRDefault="00FB19AA" w:rsidP="00FB19AA">
            <w:pPr>
              <w:jc w:val="both"/>
              <w:rPr>
                <w:rFonts w:eastAsia="Yu Mincho"/>
                <w:b/>
                <w:color w:val="000000"/>
                <w:lang w:val="en-IE" w:eastAsia="ja-JP"/>
              </w:rPr>
            </w:pPr>
            <w:r w:rsidRPr="00FB19AA">
              <w:rPr>
                <w:rFonts w:eastAsia="Yu Mincho"/>
                <w:b/>
                <w:color w:val="000000"/>
                <w:lang w:val="en-IE" w:eastAsia="ja-JP"/>
              </w:rPr>
              <w:t>Electrification package</w:t>
            </w:r>
          </w:p>
        </w:tc>
      </w:tr>
      <w:tr w:rsidR="00FB19AA" w:rsidRPr="00FB19AA" w14:paraId="74A97AB3" w14:textId="77777777" w:rsidTr="0B940A82">
        <w:trPr>
          <w:cantSplit/>
          <w:trHeight w:val="301"/>
        </w:trPr>
        <w:tc>
          <w:tcPr>
            <w:tcW w:w="1100" w:type="dxa"/>
            <w:vMerge/>
          </w:tcPr>
          <w:p w14:paraId="13A6AE58"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7C7B2D26"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FFFFFF" w:themeFill="background1"/>
            <w:tcMar>
              <w:top w:w="85" w:type="dxa"/>
              <w:bottom w:w="85" w:type="dxa"/>
            </w:tcMar>
          </w:tcPr>
          <w:p w14:paraId="1C7FFA13" w14:textId="77777777" w:rsidR="00FB19AA" w:rsidRPr="00FB19AA" w:rsidRDefault="00FB19AA" w:rsidP="00FB19AA">
            <w:pPr>
              <w:numPr>
                <w:ilvl w:val="0"/>
                <w:numId w:val="7"/>
              </w:numPr>
              <w:contextualSpacing/>
              <w:jc w:val="both"/>
              <w:rPr>
                <w:rFonts w:eastAsia="Yu Mincho"/>
                <w:b/>
                <w:color w:val="000000"/>
                <w:lang w:val="en-IE" w:eastAsia="ja-JP"/>
              </w:rPr>
            </w:pPr>
            <w:r w:rsidRPr="00FB19AA">
              <w:rPr>
                <w:rFonts w:eastAsia="Yu Mincho"/>
                <w:b/>
                <w:color w:val="000000"/>
                <w:lang w:val="en-IE" w:eastAsia="ja-JP"/>
              </w:rPr>
              <w:t xml:space="preserve">Electrification action plan </w:t>
            </w:r>
            <w:r w:rsidRPr="00FB19AA">
              <w:rPr>
                <w:rFonts w:eastAsia="Yu Mincho"/>
                <w:bCs/>
                <w:color w:val="000000"/>
                <w:lang w:val="en-IE" w:eastAsia="ja-JP"/>
              </w:rPr>
              <w:t>(non-legislative, Q1 2026)</w:t>
            </w:r>
          </w:p>
        </w:tc>
      </w:tr>
      <w:tr w:rsidR="00FB19AA" w:rsidRPr="00FB19AA" w14:paraId="61B1645E" w14:textId="77777777" w:rsidTr="0B940A82">
        <w:trPr>
          <w:cantSplit/>
          <w:trHeight w:val="301"/>
        </w:trPr>
        <w:tc>
          <w:tcPr>
            <w:tcW w:w="1100" w:type="dxa"/>
            <w:vMerge/>
          </w:tcPr>
          <w:p w14:paraId="24D51007"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1CD49EB5"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23D94824" w14:textId="77777777" w:rsidR="00FB19AA" w:rsidRPr="00FB19AA" w:rsidRDefault="00FB19AA" w:rsidP="00FB19AA">
            <w:pPr>
              <w:numPr>
                <w:ilvl w:val="0"/>
                <w:numId w:val="7"/>
              </w:numPr>
              <w:contextualSpacing/>
              <w:jc w:val="both"/>
              <w:rPr>
                <w:rFonts w:eastAsia="Yu Mincho"/>
                <w:b/>
                <w:color w:val="000000"/>
                <w:lang w:val="en-IE" w:eastAsia="ja-JP"/>
              </w:rPr>
            </w:pPr>
            <w:r w:rsidRPr="00FB19AA">
              <w:rPr>
                <w:rFonts w:eastAsia="Yu Mincho"/>
                <w:b/>
                <w:color w:val="000000"/>
                <w:lang w:val="en-IE" w:eastAsia="ja-JP"/>
              </w:rPr>
              <w:t xml:space="preserve">Simplification of electrification processes </w:t>
            </w:r>
            <w:r w:rsidRPr="00FB19AA">
              <w:rPr>
                <w:rFonts w:eastAsia="Yu Mincho"/>
                <w:bCs/>
                <w:color w:val="000000"/>
                <w:lang w:val="en-IE" w:eastAsia="ja-JP"/>
              </w:rPr>
              <w:t>(legislative, Article 194 TFEU, Q3 2026)</w:t>
            </w:r>
          </w:p>
        </w:tc>
      </w:tr>
      <w:tr w:rsidR="00FB19AA" w:rsidRPr="00FB19AA" w14:paraId="3C1826E1" w14:textId="77777777" w:rsidTr="0B940A82">
        <w:trPr>
          <w:cantSplit/>
          <w:trHeight w:val="301"/>
        </w:trPr>
        <w:tc>
          <w:tcPr>
            <w:tcW w:w="1100" w:type="dxa"/>
            <w:vMerge/>
          </w:tcPr>
          <w:p w14:paraId="6D645B70"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3E14CA1A"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single" w:sz="4" w:space="0" w:color="auto"/>
              <w:left w:val="single" w:sz="4" w:space="0" w:color="auto"/>
              <w:bottom w:val="single" w:sz="4" w:space="0" w:color="auto"/>
              <w:right w:val="single" w:sz="4" w:space="0" w:color="auto"/>
            </w:tcBorders>
            <w:tcMar>
              <w:top w:w="85" w:type="dxa"/>
              <w:bottom w:w="85" w:type="dxa"/>
            </w:tcMar>
          </w:tcPr>
          <w:p w14:paraId="3E9A2F5F" w14:textId="77777777" w:rsidR="00FB19AA" w:rsidRPr="00FB19AA" w:rsidRDefault="00FB19AA" w:rsidP="00FB19AA">
            <w:pPr>
              <w:spacing w:line="278" w:lineRule="auto"/>
              <w:jc w:val="both"/>
              <w:rPr>
                <w:rFonts w:eastAsia="Yu Mincho"/>
                <w:b/>
                <w:color w:val="000000"/>
                <w:lang w:val="en-IE" w:eastAsia="ja-JP"/>
              </w:rPr>
            </w:pPr>
            <w:r w:rsidRPr="00FB19AA">
              <w:rPr>
                <w:rFonts w:eastAsia="Yu Mincho"/>
                <w:b/>
                <w:bCs/>
                <w:lang w:val="en-US" w:eastAsia="ja-JP"/>
              </w:rPr>
              <w:t xml:space="preserve">Strengthening Energy Security </w:t>
            </w:r>
            <w:r w:rsidRPr="00FB19AA">
              <w:rPr>
                <w:rFonts w:eastAsia="Yu Mincho"/>
                <w:lang w:val="en-US" w:eastAsia="ja-JP"/>
              </w:rPr>
              <w:t>(legislative, Article 194 TFEU, Q1 2026)</w:t>
            </w:r>
          </w:p>
        </w:tc>
      </w:tr>
      <w:tr w:rsidR="00FB19AA" w:rsidRPr="00FB19AA" w14:paraId="563583FF" w14:textId="77777777" w:rsidTr="0B940A82">
        <w:trPr>
          <w:cantSplit/>
          <w:trHeight w:val="301"/>
        </w:trPr>
        <w:tc>
          <w:tcPr>
            <w:tcW w:w="1100" w:type="dxa"/>
            <w:vMerge w:val="restart"/>
          </w:tcPr>
          <w:p w14:paraId="059857A4"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val="restart"/>
            <w:tcBorders>
              <w:left w:val="single" w:sz="4" w:space="0" w:color="auto"/>
              <w:right w:val="single" w:sz="4" w:space="0" w:color="auto"/>
            </w:tcBorders>
            <w:tcMar>
              <w:top w:w="85" w:type="dxa"/>
              <w:bottom w:w="85" w:type="dxa"/>
            </w:tcMar>
          </w:tcPr>
          <w:p w14:paraId="4066D025" w14:textId="77777777" w:rsidR="00FB19AA" w:rsidRPr="00FB19AA" w:rsidRDefault="00FB19AA" w:rsidP="00FB19AA">
            <w:pPr>
              <w:spacing w:line="279" w:lineRule="auto"/>
              <w:rPr>
                <w:rFonts w:eastAsia="Yu Mincho"/>
                <w:b/>
                <w:noProof/>
                <w:color w:val="000000"/>
                <w:lang w:val="en-IE" w:eastAsia="ja-JP"/>
              </w:rPr>
            </w:pPr>
            <w:r w:rsidRPr="00FB19AA">
              <w:rPr>
                <w:rFonts w:eastAsia="Yu Mincho"/>
                <w:b/>
                <w:noProof/>
                <w:color w:val="000000"/>
                <w:lang w:val="en-IE" w:eastAsia="ja-JP"/>
              </w:rPr>
              <w:t xml:space="preserve">Energy </w:t>
            </w:r>
          </w:p>
        </w:tc>
        <w:tc>
          <w:tcPr>
            <w:tcW w:w="9623" w:type="dxa"/>
            <w:tcBorders>
              <w:top w:val="single" w:sz="4" w:space="0" w:color="auto"/>
              <w:left w:val="single" w:sz="4" w:space="0" w:color="auto"/>
              <w:bottom w:val="nil"/>
              <w:right w:val="single" w:sz="4" w:space="0" w:color="auto"/>
            </w:tcBorders>
            <w:shd w:val="clear" w:color="auto" w:fill="C1E4F5" w:themeFill="accent1" w:themeFillTint="33"/>
            <w:tcMar>
              <w:top w:w="85" w:type="dxa"/>
              <w:bottom w:w="85" w:type="dxa"/>
            </w:tcMar>
          </w:tcPr>
          <w:p w14:paraId="434C03AB" w14:textId="77777777" w:rsidR="00FB19AA" w:rsidRPr="00FB19AA" w:rsidRDefault="00FB19AA" w:rsidP="00AF1ED2">
            <w:pPr>
              <w:spacing w:line="279" w:lineRule="auto"/>
              <w:contextualSpacing/>
              <w:rPr>
                <w:rFonts w:eastAsia="Yu Mincho"/>
                <w:b/>
                <w:noProof/>
                <w:color w:val="000000"/>
                <w:lang w:val="en-IE" w:eastAsia="ja-JP"/>
              </w:rPr>
            </w:pPr>
            <w:r w:rsidRPr="00FB19AA">
              <w:rPr>
                <w:rFonts w:eastAsia="Yu Mincho"/>
                <w:b/>
                <w:noProof/>
                <w:color w:val="000000"/>
                <w:lang w:val="en-IE" w:eastAsia="ja-JP"/>
              </w:rPr>
              <w:t>Omnibus on energy</w:t>
            </w:r>
          </w:p>
        </w:tc>
      </w:tr>
      <w:tr w:rsidR="00FB19AA" w:rsidRPr="00FB19AA" w14:paraId="3E7116B3" w14:textId="77777777" w:rsidTr="0B940A82">
        <w:trPr>
          <w:cantSplit/>
          <w:trHeight w:val="301"/>
        </w:trPr>
        <w:tc>
          <w:tcPr>
            <w:tcW w:w="1100" w:type="dxa"/>
            <w:vMerge/>
          </w:tcPr>
          <w:p w14:paraId="5E15B569"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01DD6CF1"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26A90D54" w14:textId="77777777" w:rsidR="00FB19AA" w:rsidRPr="00FB19AA" w:rsidRDefault="00FB19AA" w:rsidP="00FB19AA">
            <w:pPr>
              <w:numPr>
                <w:ilvl w:val="0"/>
                <w:numId w:val="5"/>
              </w:numPr>
              <w:spacing w:line="279" w:lineRule="auto"/>
              <w:contextualSpacing/>
              <w:rPr>
                <w:rFonts w:eastAsia="Yu Mincho"/>
                <w:b/>
                <w:noProof/>
                <w:color w:val="000000"/>
                <w:lang w:val="en-IE" w:eastAsia="ja-JP"/>
              </w:rPr>
            </w:pPr>
            <w:r w:rsidRPr="00FB19AA">
              <w:rPr>
                <w:rFonts w:eastAsia="Yu Mincho"/>
                <w:b/>
                <w:noProof/>
                <w:color w:val="000000"/>
                <w:lang w:val="en-IE" w:eastAsia="ja-JP"/>
              </w:rPr>
              <w:t xml:space="preserve">Update of the governance of the Energy Union </w:t>
            </w:r>
            <w:r w:rsidRPr="00FB19AA">
              <w:rPr>
                <w:rFonts w:eastAsia="Yu Mincho"/>
                <w:bCs/>
                <w:noProof/>
                <w:color w:val="000000"/>
                <w:lang w:val="en-IE" w:eastAsia="ja-JP"/>
              </w:rPr>
              <w:t>(legislative, Articles 192 and 194 TFEU, Q3 2026)</w:t>
            </w:r>
          </w:p>
        </w:tc>
      </w:tr>
      <w:tr w:rsidR="00FB19AA" w:rsidRPr="00FB19AA" w14:paraId="054D625D" w14:textId="77777777" w:rsidTr="0B940A82">
        <w:trPr>
          <w:cantSplit/>
          <w:trHeight w:val="301"/>
        </w:trPr>
        <w:tc>
          <w:tcPr>
            <w:tcW w:w="1100" w:type="dxa"/>
            <w:vMerge/>
          </w:tcPr>
          <w:p w14:paraId="1380B0F0"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4B10ADD8"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59EA1C52" w14:textId="77777777" w:rsidR="00FB19AA" w:rsidRPr="00FB19AA" w:rsidRDefault="00FB19AA" w:rsidP="00FB19AA">
            <w:pPr>
              <w:numPr>
                <w:ilvl w:val="0"/>
                <w:numId w:val="5"/>
              </w:numPr>
              <w:spacing w:line="279" w:lineRule="auto"/>
              <w:contextualSpacing/>
              <w:rPr>
                <w:rFonts w:eastAsia="Yu Mincho"/>
                <w:b/>
                <w:noProof/>
                <w:color w:val="000000"/>
                <w:lang w:val="en-IE" w:eastAsia="ja-JP"/>
              </w:rPr>
            </w:pPr>
            <w:r w:rsidRPr="00FB19AA">
              <w:rPr>
                <w:rFonts w:eastAsia="Yu Mincho"/>
                <w:b/>
                <w:noProof/>
                <w:color w:val="000000"/>
                <w:lang w:val="en-IE" w:eastAsia="ja-JP"/>
              </w:rPr>
              <w:t xml:space="preserve">Development of the CO2 transportation infrastructure and markets </w:t>
            </w:r>
            <w:r w:rsidRPr="00FB19AA">
              <w:rPr>
                <w:rFonts w:eastAsia="Yu Mincho"/>
                <w:bCs/>
                <w:noProof/>
                <w:color w:val="000000"/>
                <w:lang w:val="en-IE" w:eastAsia="ja-JP"/>
              </w:rPr>
              <w:t>(legislative, Article 194 TFEU, Q3 2026)</w:t>
            </w:r>
          </w:p>
        </w:tc>
      </w:tr>
      <w:tr w:rsidR="00FB19AA" w:rsidRPr="00FB19AA" w14:paraId="652E6A63" w14:textId="77777777" w:rsidTr="0B940A82">
        <w:trPr>
          <w:cantSplit/>
          <w:trHeight w:val="301"/>
        </w:trPr>
        <w:tc>
          <w:tcPr>
            <w:tcW w:w="1100" w:type="dxa"/>
            <w:vMerge/>
          </w:tcPr>
          <w:p w14:paraId="04C344D5"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523457F3"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3D1EE470" w14:textId="77777777" w:rsidR="00FB19AA" w:rsidRPr="00FB19AA" w:rsidRDefault="00FB19AA" w:rsidP="00FB19AA">
            <w:pPr>
              <w:numPr>
                <w:ilvl w:val="0"/>
                <w:numId w:val="5"/>
              </w:numPr>
              <w:spacing w:line="279" w:lineRule="auto"/>
              <w:contextualSpacing/>
              <w:rPr>
                <w:rFonts w:eastAsia="Yu Mincho"/>
                <w:b/>
                <w:noProof/>
                <w:color w:val="000000"/>
                <w:lang w:val="en-IE" w:eastAsia="ja-JP"/>
              </w:rPr>
            </w:pPr>
            <w:r w:rsidRPr="00FB19AA">
              <w:rPr>
                <w:rFonts w:eastAsia="Yu Mincho"/>
                <w:b/>
                <w:noProof/>
                <w:color w:val="000000"/>
                <w:lang w:val="en-IE" w:eastAsia="ja-JP"/>
              </w:rPr>
              <w:t xml:space="preserve">Setting-up of the energy efficiency framework post-2030 </w:t>
            </w:r>
            <w:r w:rsidRPr="00FB19AA">
              <w:rPr>
                <w:rFonts w:eastAsia="Yu Mincho"/>
                <w:bCs/>
                <w:noProof/>
                <w:color w:val="000000"/>
                <w:lang w:val="en-IE" w:eastAsia="ja-JP"/>
              </w:rPr>
              <w:t>(legislative, Article 194 TFEU, Q3 2026)</w:t>
            </w:r>
          </w:p>
        </w:tc>
      </w:tr>
      <w:tr w:rsidR="00FB19AA" w:rsidRPr="00FB19AA" w14:paraId="778B1A22" w14:textId="77777777" w:rsidTr="0B940A82">
        <w:trPr>
          <w:cantSplit/>
          <w:trHeight w:val="301"/>
        </w:trPr>
        <w:tc>
          <w:tcPr>
            <w:tcW w:w="1100" w:type="dxa"/>
            <w:vMerge/>
          </w:tcPr>
          <w:p w14:paraId="40B43FAA"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5DFB4595"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0BA94364" w14:textId="5D4FAF9E" w:rsidR="00FB19AA" w:rsidRPr="00AF1ED2" w:rsidRDefault="00FB19AA" w:rsidP="00AF1ED2">
            <w:pPr>
              <w:pStyle w:val="ListParagraph"/>
              <w:numPr>
                <w:ilvl w:val="0"/>
                <w:numId w:val="5"/>
              </w:numPr>
              <w:spacing w:line="279" w:lineRule="auto"/>
              <w:rPr>
                <w:rFonts w:eastAsia="Yu Mincho"/>
                <w:b/>
                <w:noProof/>
                <w:color w:val="000000"/>
                <w:lang w:val="en-IE" w:eastAsia="ja-JP"/>
              </w:rPr>
            </w:pPr>
            <w:r w:rsidRPr="00AF1ED2">
              <w:rPr>
                <w:rFonts w:eastAsia="Yu Mincho"/>
                <w:b/>
                <w:noProof/>
                <w:color w:val="000000"/>
                <w:lang w:val="en-IE" w:eastAsia="ja-JP"/>
              </w:rPr>
              <w:t xml:space="preserve">Update of the rules on renewable energy </w:t>
            </w:r>
            <w:r w:rsidRPr="00AF1ED2">
              <w:rPr>
                <w:rFonts w:eastAsia="Yu Mincho"/>
                <w:bCs/>
                <w:noProof/>
                <w:color w:val="000000"/>
                <w:lang w:val="en-IE" w:eastAsia="ja-JP"/>
              </w:rPr>
              <w:t>(legislative, Article 194 TFEU, Q3 2026)</w:t>
            </w:r>
          </w:p>
        </w:tc>
      </w:tr>
      <w:tr w:rsidR="00FB19AA" w:rsidRPr="00FB19AA" w14:paraId="676ACC14" w14:textId="77777777" w:rsidTr="0B940A82">
        <w:trPr>
          <w:cantSplit/>
          <w:trHeight w:val="301"/>
        </w:trPr>
        <w:tc>
          <w:tcPr>
            <w:tcW w:w="1100" w:type="dxa"/>
            <w:vMerge w:val="restart"/>
          </w:tcPr>
          <w:p w14:paraId="2E767D25"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val="restart"/>
            <w:tcBorders>
              <w:left w:val="single" w:sz="4" w:space="0" w:color="auto"/>
              <w:right w:val="single" w:sz="4" w:space="0" w:color="auto"/>
            </w:tcBorders>
            <w:tcMar>
              <w:top w:w="85" w:type="dxa"/>
              <w:bottom w:w="85" w:type="dxa"/>
            </w:tcMar>
          </w:tcPr>
          <w:p w14:paraId="12ABB269" w14:textId="77777777" w:rsidR="00FB19AA" w:rsidRPr="00FB19AA" w:rsidRDefault="00FB19AA" w:rsidP="00FB19AA">
            <w:pPr>
              <w:spacing w:line="279" w:lineRule="auto"/>
              <w:rPr>
                <w:rFonts w:eastAsia="Yu Mincho"/>
                <w:b/>
                <w:noProof/>
                <w:color w:val="000000"/>
                <w:lang w:val="en-IE" w:eastAsia="ja-JP"/>
              </w:rPr>
            </w:pPr>
            <w:r w:rsidRPr="00FB19AA">
              <w:rPr>
                <w:rFonts w:eastAsia="Yu Mincho"/>
                <w:b/>
                <w:noProof/>
                <w:color w:val="000000"/>
                <w:lang w:val="en-IE" w:eastAsia="ja-JP"/>
              </w:rPr>
              <w:t>Climate</w:t>
            </w:r>
          </w:p>
        </w:tc>
        <w:tc>
          <w:tcPr>
            <w:tcW w:w="9623" w:type="dxa"/>
            <w:tcBorders>
              <w:top w:val="nil"/>
              <w:left w:val="single" w:sz="4" w:space="0" w:color="auto"/>
              <w:bottom w:val="nil"/>
              <w:right w:val="single" w:sz="4" w:space="0" w:color="auto"/>
            </w:tcBorders>
            <w:tcMar>
              <w:top w:w="85" w:type="dxa"/>
              <w:bottom w:w="85" w:type="dxa"/>
            </w:tcMar>
          </w:tcPr>
          <w:p w14:paraId="5FE821F0" w14:textId="40D5621F" w:rsidR="00FB19AA" w:rsidRPr="00FB19AA" w:rsidRDefault="00FB19AA" w:rsidP="00FB19AA">
            <w:pPr>
              <w:spacing w:line="278" w:lineRule="auto"/>
              <w:jc w:val="both"/>
              <w:rPr>
                <w:rFonts w:eastAsia="Yu Mincho"/>
                <w:b/>
                <w:color w:val="000000"/>
                <w:lang w:val="en-IE" w:eastAsia="ja-JP"/>
              </w:rPr>
            </w:pPr>
            <w:r w:rsidRPr="00FB19AA">
              <w:rPr>
                <w:rFonts w:eastAsia="Yu Mincho"/>
                <w:b/>
                <w:noProof/>
                <w:color w:val="000000"/>
                <w:lang w:val="en-IE" w:eastAsia="ja-JP"/>
              </w:rPr>
              <w:t>Climate package</w:t>
            </w:r>
          </w:p>
        </w:tc>
      </w:tr>
      <w:tr w:rsidR="00FB19AA" w:rsidRPr="00FB19AA" w14:paraId="477573D2" w14:textId="77777777" w:rsidTr="0B940A82">
        <w:trPr>
          <w:cantSplit/>
          <w:trHeight w:val="301"/>
        </w:trPr>
        <w:tc>
          <w:tcPr>
            <w:tcW w:w="1100" w:type="dxa"/>
            <w:vMerge/>
          </w:tcPr>
          <w:p w14:paraId="0723F795"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09DDBA37"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nil"/>
              <w:right w:val="single" w:sz="4" w:space="0" w:color="auto"/>
            </w:tcBorders>
            <w:tcMar>
              <w:top w:w="85" w:type="dxa"/>
              <w:bottom w:w="85" w:type="dxa"/>
            </w:tcMar>
          </w:tcPr>
          <w:p w14:paraId="1A3D9478" w14:textId="77777777" w:rsidR="00FB19AA" w:rsidRPr="00FB19AA" w:rsidRDefault="00FB19AA" w:rsidP="00FB19AA">
            <w:pPr>
              <w:numPr>
                <w:ilvl w:val="0"/>
                <w:numId w:val="5"/>
              </w:numPr>
              <w:spacing w:line="278" w:lineRule="auto"/>
              <w:contextualSpacing/>
              <w:jc w:val="both"/>
              <w:rPr>
                <w:rFonts w:eastAsia="Yu Mincho"/>
                <w:b/>
                <w:noProof/>
                <w:color w:val="000000"/>
                <w:lang w:val="en-IE" w:eastAsia="ja-JP"/>
              </w:rPr>
            </w:pPr>
            <w:r w:rsidRPr="00FB19AA">
              <w:rPr>
                <w:rFonts w:eastAsia="Yu Mincho"/>
                <w:b/>
                <w:noProof/>
                <w:color w:val="000000"/>
                <w:lang w:val="en-IE" w:eastAsia="ja-JP"/>
              </w:rPr>
              <w:t xml:space="preserve">Update of the frameworks for effort sharing on greenhouse gas emissions reductions not covered by the EU Emmissions Trading System and for land use, land use change, and forestry </w:t>
            </w:r>
            <w:r w:rsidRPr="00FB19AA">
              <w:rPr>
                <w:rFonts w:eastAsia="Yu Mincho"/>
                <w:bCs/>
                <w:noProof/>
                <w:color w:val="000000"/>
                <w:lang w:val="en-IE" w:eastAsia="ja-JP"/>
              </w:rPr>
              <w:t>(legislative, Article 192 TFEU, Q4 2026)</w:t>
            </w:r>
          </w:p>
        </w:tc>
      </w:tr>
      <w:tr w:rsidR="00FB19AA" w:rsidRPr="00FB19AA" w14:paraId="160EC7F5" w14:textId="77777777" w:rsidTr="0B940A82">
        <w:trPr>
          <w:cantSplit/>
          <w:trHeight w:val="301"/>
        </w:trPr>
        <w:tc>
          <w:tcPr>
            <w:tcW w:w="1100" w:type="dxa"/>
            <w:vMerge/>
          </w:tcPr>
          <w:p w14:paraId="7FE909EA"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2A2E52EA"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nil"/>
              <w:left w:val="single" w:sz="4" w:space="0" w:color="auto"/>
              <w:bottom w:val="single" w:sz="4" w:space="0" w:color="auto"/>
              <w:right w:val="single" w:sz="4" w:space="0" w:color="auto"/>
            </w:tcBorders>
            <w:tcMar>
              <w:top w:w="85" w:type="dxa"/>
              <w:bottom w:w="85" w:type="dxa"/>
            </w:tcMar>
          </w:tcPr>
          <w:p w14:paraId="4E2FAD0E" w14:textId="77777777" w:rsidR="00FB19AA" w:rsidRPr="00FB19AA" w:rsidRDefault="00FB19AA" w:rsidP="00FB19AA">
            <w:pPr>
              <w:numPr>
                <w:ilvl w:val="0"/>
                <w:numId w:val="5"/>
              </w:numPr>
              <w:spacing w:line="278" w:lineRule="auto"/>
              <w:contextualSpacing/>
              <w:jc w:val="both"/>
              <w:rPr>
                <w:rFonts w:eastAsia="Yu Mincho"/>
                <w:b/>
                <w:noProof/>
                <w:color w:val="000000"/>
                <w:lang w:val="en-IE" w:eastAsia="ja-JP"/>
              </w:rPr>
            </w:pPr>
            <w:r w:rsidRPr="00FB19AA">
              <w:rPr>
                <w:rFonts w:eastAsia="Yu Mincho"/>
                <w:b/>
                <w:noProof/>
                <w:color w:val="000000"/>
                <w:lang w:val="en-IE" w:eastAsia="ja-JP"/>
              </w:rPr>
              <w:t xml:space="preserve">Update of the EU emissions trading system for maritime aviation and stationary installations, and market stability reserve </w:t>
            </w:r>
            <w:r w:rsidRPr="00FB19AA">
              <w:rPr>
                <w:rFonts w:eastAsia="Yu Mincho"/>
                <w:bCs/>
                <w:noProof/>
                <w:color w:val="000000"/>
                <w:lang w:val="en-IE" w:eastAsia="ja-JP"/>
              </w:rPr>
              <w:t>(legislative, Article 192 TFEU, Q3 2026)</w:t>
            </w:r>
          </w:p>
        </w:tc>
      </w:tr>
      <w:tr w:rsidR="00AF1ED2" w:rsidRPr="00FB19AA" w14:paraId="63488FA1" w14:textId="77777777" w:rsidTr="0B940A82">
        <w:trPr>
          <w:cantSplit/>
          <w:trHeight w:val="301"/>
        </w:trPr>
        <w:tc>
          <w:tcPr>
            <w:tcW w:w="1100" w:type="dxa"/>
            <w:vMerge/>
          </w:tcPr>
          <w:p w14:paraId="5019BBA0" w14:textId="77777777" w:rsidR="00FB19AA" w:rsidRPr="00FB19AA" w:rsidRDefault="00FB19AA" w:rsidP="00FB19AA">
            <w:pPr>
              <w:numPr>
                <w:ilvl w:val="0"/>
                <w:numId w:val="4"/>
              </w:numPr>
              <w:ind w:left="194" w:firstLine="0"/>
              <w:contextualSpacing/>
              <w:jc w:val="both"/>
              <w:rPr>
                <w:rFonts w:eastAsia="Calibri"/>
                <w:noProof/>
                <w:lang w:val="en-IE" w:eastAsia="ja-JP"/>
              </w:rPr>
            </w:pPr>
          </w:p>
        </w:tc>
        <w:tc>
          <w:tcPr>
            <w:tcW w:w="3163" w:type="dxa"/>
            <w:vMerge/>
            <w:tcMar>
              <w:top w:w="85" w:type="dxa"/>
              <w:bottom w:w="85" w:type="dxa"/>
            </w:tcMar>
          </w:tcPr>
          <w:p w14:paraId="063FB6C1" w14:textId="77777777" w:rsidR="00FB19AA" w:rsidRPr="00FB19AA" w:rsidRDefault="00FB19AA" w:rsidP="00FB19AA">
            <w:pPr>
              <w:spacing w:line="279" w:lineRule="auto"/>
              <w:rPr>
                <w:rFonts w:eastAsia="Yu Mincho"/>
                <w:b/>
                <w:noProof/>
                <w:color w:val="000000"/>
                <w:lang w:val="en-IE" w:eastAsia="ja-JP"/>
              </w:rPr>
            </w:pPr>
          </w:p>
        </w:tc>
        <w:tc>
          <w:tcPr>
            <w:tcW w:w="9623" w:type="dxa"/>
            <w:tcBorders>
              <w:top w:val="single" w:sz="4" w:space="0" w:color="auto"/>
              <w:left w:val="single" w:sz="4" w:space="0" w:color="auto"/>
              <w:bottom w:val="single" w:sz="4" w:space="0" w:color="auto"/>
              <w:right w:val="single" w:sz="4" w:space="0" w:color="auto"/>
            </w:tcBorders>
            <w:tcMar>
              <w:top w:w="85" w:type="dxa"/>
              <w:bottom w:w="85" w:type="dxa"/>
            </w:tcMar>
          </w:tcPr>
          <w:p w14:paraId="5552C47B" w14:textId="77777777" w:rsidR="00FB19AA" w:rsidRPr="00FB19AA" w:rsidRDefault="00FB19AA" w:rsidP="00FB19AA">
            <w:pPr>
              <w:spacing w:line="279" w:lineRule="auto"/>
              <w:rPr>
                <w:rFonts w:eastAsia="Yu Mincho"/>
                <w:b/>
                <w:bCs/>
                <w:lang w:val="en-US" w:eastAsia="ja-JP"/>
              </w:rPr>
            </w:pPr>
            <w:r w:rsidRPr="00FB19AA">
              <w:rPr>
                <w:rFonts w:eastAsia="Yu Mincho"/>
                <w:b/>
                <w:bCs/>
                <w:lang w:val="en-US" w:eastAsia="ja-JP"/>
              </w:rPr>
              <w:t>European climate adaptation plan</w:t>
            </w:r>
            <w:r w:rsidRPr="00FB19AA">
              <w:rPr>
                <w:rFonts w:eastAsia="Yu Mincho"/>
                <w:lang w:val="en-US" w:eastAsia="ja-JP"/>
              </w:rPr>
              <w:t xml:space="preserve"> (non-legislative and legislative, </w:t>
            </w:r>
            <w:r w:rsidRPr="00FB19AA">
              <w:rPr>
                <w:rFonts w:eastAsia="Yu Mincho"/>
                <w:bCs/>
                <w:noProof/>
                <w:color w:val="000000"/>
                <w:lang w:val="en-US" w:eastAsia="ja-JP"/>
              </w:rPr>
              <w:t>Article 192 TFEU</w:t>
            </w:r>
            <w:r w:rsidRPr="00FB19AA">
              <w:rPr>
                <w:rFonts w:eastAsia="Yu Mincho"/>
                <w:lang w:val="en-US" w:eastAsia="ja-JP"/>
              </w:rPr>
              <w:t>, Q3 2026)</w:t>
            </w:r>
          </w:p>
        </w:tc>
      </w:tr>
      <w:tr w:rsidR="00FB19AA" w:rsidRPr="00FB19AA" w14:paraId="56926930" w14:textId="77777777" w:rsidTr="0B940A82">
        <w:trPr>
          <w:cantSplit/>
          <w:trHeight w:val="301"/>
        </w:trPr>
        <w:tc>
          <w:tcPr>
            <w:tcW w:w="1100" w:type="dxa"/>
            <w:tcBorders>
              <w:bottom w:val="single" w:sz="4" w:space="0" w:color="auto"/>
            </w:tcBorders>
          </w:tcPr>
          <w:p w14:paraId="71BAF15F"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tcBorders>
              <w:bottom w:val="single" w:sz="4" w:space="0" w:color="auto"/>
            </w:tcBorders>
            <w:tcMar>
              <w:top w:w="85" w:type="dxa"/>
              <w:bottom w:w="85" w:type="dxa"/>
            </w:tcMar>
          </w:tcPr>
          <w:p w14:paraId="2BCABA35"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lang w:val="en-US" w:eastAsia="ja-JP"/>
              </w:rPr>
              <w:t>Taxation</w:t>
            </w: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1B563DED" w14:textId="77777777" w:rsidR="00FB19AA" w:rsidRPr="00FB19AA" w:rsidRDefault="00FB19AA" w:rsidP="00FB19AA">
            <w:pPr>
              <w:spacing w:line="279" w:lineRule="auto"/>
              <w:ind w:hanging="36"/>
              <w:jc w:val="both"/>
              <w:rPr>
                <w:rFonts w:eastAsia="Segoe UI"/>
                <w:b/>
                <w:bCs/>
                <w:lang w:val="en-US" w:eastAsia="en-IE"/>
              </w:rPr>
            </w:pPr>
            <w:r w:rsidRPr="00FB19AA">
              <w:rPr>
                <w:rFonts w:eastAsia="Segoe UI"/>
                <w:b/>
                <w:bCs/>
                <w:lang w:val="en-US" w:eastAsia="en-IE"/>
              </w:rPr>
              <w:t xml:space="preserve">Omnibus on taxation </w:t>
            </w:r>
            <w:r w:rsidRPr="00FB19AA">
              <w:rPr>
                <w:rFonts w:eastAsia="Segoe UI"/>
                <w:lang w:val="en-US" w:eastAsia="en-IE"/>
              </w:rPr>
              <w:t>(legislative, Articles 113 and 115 TFEU, Q2 2026)</w:t>
            </w:r>
            <w:r w:rsidRPr="00FB19AA">
              <w:rPr>
                <w:rFonts w:eastAsia="Segoe UI"/>
                <w:b/>
                <w:bCs/>
                <w:lang w:val="en-US" w:eastAsia="en-IE"/>
              </w:rPr>
              <w:t xml:space="preserve"> </w:t>
            </w:r>
          </w:p>
        </w:tc>
      </w:tr>
      <w:tr w:rsidR="00FB19AA" w:rsidRPr="00FB19AA" w14:paraId="50D10B25" w14:textId="77777777" w:rsidTr="0B940A82">
        <w:trPr>
          <w:cantSplit/>
          <w:trHeight w:val="301"/>
        </w:trPr>
        <w:tc>
          <w:tcPr>
            <w:tcW w:w="1100" w:type="dxa"/>
            <w:tcBorders>
              <w:bottom w:val="single" w:sz="4" w:space="0" w:color="auto"/>
            </w:tcBorders>
          </w:tcPr>
          <w:p w14:paraId="49DA4A34"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tcBorders>
              <w:bottom w:val="single" w:sz="4" w:space="0" w:color="auto"/>
            </w:tcBorders>
            <w:tcMar>
              <w:top w:w="85" w:type="dxa"/>
              <w:bottom w:w="85" w:type="dxa"/>
            </w:tcMar>
          </w:tcPr>
          <w:p w14:paraId="565D78B8"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lang w:val="en-US" w:eastAsia="ja-JP"/>
              </w:rPr>
              <w:t>Competition</w:t>
            </w: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5AECFDCA" w14:textId="77777777" w:rsidR="00FB19AA" w:rsidRPr="00FB19AA" w:rsidRDefault="00FB19AA" w:rsidP="00FB19AA">
            <w:pPr>
              <w:spacing w:line="279" w:lineRule="auto"/>
              <w:ind w:hanging="36"/>
              <w:jc w:val="both"/>
              <w:rPr>
                <w:rFonts w:eastAsia="Yu Mincho"/>
                <w:b/>
                <w:lang w:val="en-US" w:eastAsia="ja-JP"/>
              </w:rPr>
            </w:pPr>
            <w:r w:rsidRPr="00FB19AA">
              <w:rPr>
                <w:rFonts w:eastAsia="Segoe UI"/>
                <w:b/>
                <w:lang w:val="en-US" w:eastAsia="en-IE"/>
              </w:rPr>
              <w:t xml:space="preserve">Update of antitrust procedural rules </w:t>
            </w:r>
            <w:r w:rsidRPr="00FB19AA">
              <w:rPr>
                <w:rFonts w:eastAsia="Segoe UI"/>
                <w:bCs/>
                <w:lang w:val="en-US" w:eastAsia="en-IE"/>
              </w:rPr>
              <w:t>(legislative, Article 103 TFEU, Q3 2026)</w:t>
            </w:r>
          </w:p>
        </w:tc>
      </w:tr>
      <w:tr w:rsidR="00FB19AA" w:rsidRPr="00FB19AA" w14:paraId="336BC3A0" w14:textId="77777777" w:rsidTr="0B940A82">
        <w:trPr>
          <w:cantSplit/>
          <w:trHeight w:val="301"/>
        </w:trPr>
        <w:tc>
          <w:tcPr>
            <w:tcW w:w="1100" w:type="dxa"/>
            <w:vMerge w:val="restart"/>
            <w:tcBorders>
              <w:top w:val="single" w:sz="4" w:space="0" w:color="auto"/>
            </w:tcBorders>
          </w:tcPr>
          <w:p w14:paraId="7EA55F55"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vMerge w:val="restart"/>
            <w:tcBorders>
              <w:top w:val="single" w:sz="4" w:space="0" w:color="auto"/>
            </w:tcBorders>
            <w:tcMar>
              <w:top w:w="85" w:type="dxa"/>
              <w:bottom w:w="85" w:type="dxa"/>
            </w:tcMar>
          </w:tcPr>
          <w:p w14:paraId="2947385E" w14:textId="77777777" w:rsidR="00FB19AA" w:rsidRPr="00FB19AA" w:rsidRDefault="00FB19AA" w:rsidP="00FB19AA">
            <w:pPr>
              <w:spacing w:line="279" w:lineRule="auto"/>
              <w:rPr>
                <w:rFonts w:eastAsia="Yu Mincho"/>
                <w:b/>
                <w:bCs/>
                <w:lang w:val="en-US" w:eastAsia="ja-JP"/>
              </w:rPr>
            </w:pPr>
            <w:r w:rsidRPr="00FB19AA">
              <w:rPr>
                <w:rFonts w:eastAsia="Yu Mincho"/>
                <w:b/>
                <w:bCs/>
                <w:lang w:val="en-US" w:eastAsia="ja-JP"/>
              </w:rPr>
              <w:t xml:space="preserve">Capital market </w:t>
            </w:r>
          </w:p>
        </w:tc>
        <w:tc>
          <w:tcPr>
            <w:tcW w:w="9623" w:type="dxa"/>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2C4A249F" w14:textId="77777777" w:rsidR="00FB19AA" w:rsidRPr="00FB19AA" w:rsidDel="002230EB" w:rsidRDefault="00FB19AA" w:rsidP="00FB19AA">
            <w:pPr>
              <w:spacing w:line="279" w:lineRule="auto"/>
              <w:ind w:hanging="36"/>
              <w:jc w:val="both"/>
              <w:rPr>
                <w:rFonts w:eastAsia="Segoe UI"/>
                <w:b/>
                <w:lang w:val="en-US" w:eastAsia="en-IE"/>
              </w:rPr>
            </w:pPr>
            <w:r w:rsidRPr="00FB19AA">
              <w:rPr>
                <w:rFonts w:eastAsia="Segoe UI"/>
                <w:b/>
                <w:lang w:val="en-US" w:eastAsia="en-IE"/>
              </w:rPr>
              <w:t xml:space="preserve">Update of rules on shareholders rights </w:t>
            </w:r>
            <w:r w:rsidRPr="00FB19AA">
              <w:rPr>
                <w:rFonts w:eastAsia="Segoe UI"/>
                <w:bCs/>
                <w:lang w:val="en-US" w:eastAsia="en-IE"/>
              </w:rPr>
              <w:t>(legislative, Articles 50 and 114 TFUE, Q4 2026)</w:t>
            </w:r>
          </w:p>
        </w:tc>
      </w:tr>
      <w:tr w:rsidR="00FB19AA" w:rsidRPr="00FB19AA" w14:paraId="19690A64" w14:textId="77777777" w:rsidTr="0B940A82">
        <w:trPr>
          <w:cantSplit/>
          <w:trHeight w:val="301"/>
        </w:trPr>
        <w:tc>
          <w:tcPr>
            <w:tcW w:w="1100" w:type="dxa"/>
            <w:vMerge/>
          </w:tcPr>
          <w:p w14:paraId="483C9F20"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vMerge/>
            <w:tcMar>
              <w:top w:w="85" w:type="dxa"/>
              <w:bottom w:w="85" w:type="dxa"/>
            </w:tcMar>
          </w:tcPr>
          <w:p w14:paraId="58B16BD6" w14:textId="77777777" w:rsidR="00FB19AA" w:rsidRPr="00FB19AA" w:rsidRDefault="00FB19AA" w:rsidP="00FB19AA">
            <w:pPr>
              <w:spacing w:line="279" w:lineRule="auto"/>
              <w:rPr>
                <w:rFonts w:eastAsia="Yu Mincho"/>
                <w:b/>
                <w:bCs/>
                <w:lang w:val="en-US" w:eastAsia="ja-JP"/>
              </w:rPr>
            </w:pPr>
          </w:p>
        </w:tc>
        <w:tc>
          <w:tcPr>
            <w:tcW w:w="9623" w:type="dxa"/>
            <w:tcBorders>
              <w:left w:val="single" w:sz="4" w:space="0" w:color="auto"/>
              <w:bottom w:val="single" w:sz="4" w:space="0" w:color="auto"/>
              <w:right w:val="single" w:sz="4" w:space="0" w:color="auto"/>
            </w:tcBorders>
            <w:tcMar>
              <w:top w:w="85" w:type="dxa"/>
              <w:bottom w:w="85" w:type="dxa"/>
            </w:tcMar>
          </w:tcPr>
          <w:p w14:paraId="2982C916" w14:textId="77777777" w:rsidR="00FB19AA" w:rsidRPr="00FB19AA" w:rsidDel="00C42B22" w:rsidRDefault="00FB19AA" w:rsidP="00FB19AA">
            <w:pPr>
              <w:spacing w:line="279" w:lineRule="auto"/>
              <w:ind w:hanging="36"/>
              <w:jc w:val="both"/>
              <w:rPr>
                <w:rFonts w:eastAsia="Segoe UI"/>
                <w:b/>
                <w:lang w:val="en-US" w:eastAsia="en-IE"/>
              </w:rPr>
            </w:pPr>
            <w:r w:rsidRPr="00FB19AA">
              <w:rPr>
                <w:rFonts w:eastAsia="Segoe UI"/>
                <w:b/>
                <w:lang w:val="en-US" w:eastAsia="en-IE"/>
              </w:rPr>
              <w:t xml:space="preserve">Update of the European venture capital funds Regulation </w:t>
            </w:r>
            <w:r w:rsidRPr="00FB19AA">
              <w:rPr>
                <w:rFonts w:eastAsia="Segoe UI"/>
                <w:bCs/>
                <w:lang w:val="en-US" w:eastAsia="en-IE"/>
              </w:rPr>
              <w:t>(legislative, Article 114 TFEU, Q3 2026)</w:t>
            </w:r>
          </w:p>
        </w:tc>
      </w:tr>
      <w:tr w:rsidR="00FB19AA" w:rsidRPr="00FB19AA" w14:paraId="367FB2D1" w14:textId="77777777" w:rsidTr="0B940A82">
        <w:trPr>
          <w:cantSplit/>
          <w:trHeight w:val="301"/>
        </w:trPr>
        <w:tc>
          <w:tcPr>
            <w:tcW w:w="1100" w:type="dxa"/>
          </w:tcPr>
          <w:p w14:paraId="6DC0570C" w14:textId="77777777" w:rsidR="00FB19AA" w:rsidRPr="00FB19AA" w:rsidRDefault="00FB19AA" w:rsidP="00FB19AA">
            <w:pPr>
              <w:numPr>
                <w:ilvl w:val="0"/>
                <w:numId w:val="4"/>
              </w:numPr>
              <w:ind w:left="194" w:firstLine="0"/>
              <w:jc w:val="both"/>
              <w:rPr>
                <w:rFonts w:eastAsia="Calibri"/>
                <w:noProof/>
                <w:lang w:val="en-IE" w:eastAsia="ja-JP"/>
              </w:rPr>
            </w:pPr>
          </w:p>
        </w:tc>
        <w:tc>
          <w:tcPr>
            <w:tcW w:w="3163" w:type="dxa"/>
            <w:tcMar>
              <w:top w:w="85" w:type="dxa"/>
              <w:bottom w:w="85" w:type="dxa"/>
            </w:tcMar>
          </w:tcPr>
          <w:p w14:paraId="06D85475" w14:textId="77777777" w:rsidR="00FB19AA" w:rsidRPr="00FB19AA" w:rsidRDefault="00FB19AA" w:rsidP="00FB19AA">
            <w:pPr>
              <w:spacing w:line="279" w:lineRule="auto"/>
              <w:rPr>
                <w:rFonts w:eastAsia="Yu Mincho"/>
                <w:b/>
                <w:bCs/>
                <w:lang w:val="en-US" w:eastAsia="ja-JP"/>
              </w:rPr>
            </w:pPr>
            <w:r w:rsidRPr="00FB19AA">
              <w:rPr>
                <w:rFonts w:eastAsia="Yu Mincho"/>
                <w:b/>
                <w:bCs/>
                <w:lang w:val="en-US" w:eastAsia="ja-JP"/>
              </w:rPr>
              <w:t>Better regulation</w:t>
            </w:r>
          </w:p>
        </w:tc>
        <w:tc>
          <w:tcPr>
            <w:tcW w:w="9623" w:type="dxa"/>
            <w:tcBorders>
              <w:left w:val="single" w:sz="4" w:space="0" w:color="auto"/>
              <w:bottom w:val="single" w:sz="4" w:space="0" w:color="auto"/>
              <w:right w:val="single" w:sz="4" w:space="0" w:color="auto"/>
            </w:tcBorders>
            <w:tcMar>
              <w:top w:w="85" w:type="dxa"/>
              <w:bottom w:w="85" w:type="dxa"/>
            </w:tcMar>
          </w:tcPr>
          <w:p w14:paraId="342CD1F7" w14:textId="77777777" w:rsidR="00FB19AA" w:rsidRPr="00FB19AA" w:rsidRDefault="00FB19AA" w:rsidP="00FB19AA">
            <w:pPr>
              <w:spacing w:line="279" w:lineRule="auto"/>
              <w:ind w:hanging="36"/>
              <w:jc w:val="both"/>
              <w:rPr>
                <w:rFonts w:eastAsia="Segoe UI"/>
                <w:bCs/>
                <w:lang w:val="en-US" w:eastAsia="en-IE"/>
              </w:rPr>
            </w:pPr>
            <w:r w:rsidRPr="00FB19AA">
              <w:rPr>
                <w:rFonts w:eastAsia="Segoe UI"/>
                <w:b/>
                <w:lang w:val="en-US" w:eastAsia="en-IE"/>
              </w:rPr>
              <w:t xml:space="preserve">Communication on better regulation </w:t>
            </w:r>
            <w:r w:rsidRPr="00FB19AA">
              <w:rPr>
                <w:rFonts w:eastAsia="Segoe UI"/>
                <w:bCs/>
                <w:lang w:val="en-US" w:eastAsia="en-IE"/>
              </w:rPr>
              <w:t>(non-legislative, Q2 2026)</w:t>
            </w:r>
          </w:p>
        </w:tc>
      </w:tr>
      <w:tr w:rsidR="00FB19AA" w:rsidRPr="00FB19AA" w14:paraId="6875442A" w14:textId="77777777" w:rsidTr="0B940A82">
        <w:trPr>
          <w:cantSplit/>
          <w:trHeight w:val="300"/>
        </w:trPr>
        <w:tc>
          <w:tcPr>
            <w:tcW w:w="13886" w:type="dxa"/>
            <w:gridSpan w:val="3"/>
            <w:tcBorders>
              <w:bottom w:val="single" w:sz="4" w:space="0" w:color="auto"/>
            </w:tcBorders>
            <w:shd w:val="clear" w:color="auto" w:fill="006666"/>
          </w:tcPr>
          <w:p w14:paraId="5BFBDDB5" w14:textId="77777777" w:rsidR="00FB19AA" w:rsidRPr="00FB19AA" w:rsidRDefault="00FB19AA" w:rsidP="00FB19AA">
            <w:pPr>
              <w:keepNext/>
              <w:spacing w:before="60" w:after="60" w:line="279" w:lineRule="auto"/>
              <w:ind w:left="194"/>
              <w:jc w:val="both"/>
              <w:rPr>
                <w:rFonts w:eastAsia="Yu Mincho"/>
                <w:b/>
                <w:bCs/>
                <w:noProof/>
                <w:color w:val="FFFFFF"/>
                <w:lang w:val="en-IE" w:eastAsia="ja-JP"/>
              </w:rPr>
            </w:pPr>
            <w:r w:rsidRPr="00FB19AA">
              <w:rPr>
                <w:rFonts w:eastAsia="Yu Mincho"/>
                <w:b/>
                <w:bCs/>
                <w:noProof/>
                <w:color w:val="FFFFFF"/>
                <w:lang w:val="en-IE" w:eastAsia="ja-JP"/>
              </w:rPr>
              <w:t>A new era for European Defence and Security</w:t>
            </w:r>
          </w:p>
        </w:tc>
      </w:tr>
      <w:tr w:rsidR="00FB19AA" w:rsidRPr="00FB19AA" w14:paraId="00123F49" w14:textId="77777777" w:rsidTr="0B940A82">
        <w:trPr>
          <w:cantSplit/>
          <w:trHeight w:val="300"/>
        </w:trPr>
        <w:tc>
          <w:tcPr>
            <w:tcW w:w="1100" w:type="dxa"/>
            <w:tcBorders>
              <w:right w:val="single" w:sz="4" w:space="0" w:color="auto"/>
            </w:tcBorders>
          </w:tcPr>
          <w:p w14:paraId="75C4F02C"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1F3EBDED" w14:textId="77777777" w:rsidR="00FB19AA" w:rsidRPr="00FB19AA" w:rsidRDefault="00FB19AA" w:rsidP="00FB19AA">
            <w:pPr>
              <w:spacing w:line="279" w:lineRule="auto"/>
              <w:jc w:val="both"/>
              <w:rPr>
                <w:rFonts w:eastAsia="Yu Mincho"/>
                <w:b/>
                <w:bCs/>
                <w:noProof/>
                <w:color w:val="000000"/>
                <w:lang w:val="en-IE" w:eastAsia="ja-JP"/>
              </w:rPr>
            </w:pPr>
            <w:proofErr w:type="spellStart"/>
            <w:r w:rsidRPr="00FB19AA">
              <w:rPr>
                <w:rFonts w:eastAsia="Yu Mincho"/>
                <w:b/>
                <w:bCs/>
                <w:lang w:val="en-US" w:eastAsia="ja-JP"/>
              </w:rPr>
              <w:t>Defence</w:t>
            </w:r>
            <w:proofErr w:type="spellEnd"/>
          </w:p>
        </w:tc>
        <w:tc>
          <w:tcPr>
            <w:tcW w:w="9623" w:type="dxa"/>
            <w:tcBorders>
              <w:bottom w:val="single" w:sz="4" w:space="0" w:color="auto"/>
            </w:tcBorders>
            <w:shd w:val="clear" w:color="auto" w:fill="C1E4F5" w:themeFill="accent1" w:themeFillTint="33"/>
            <w:tcMar>
              <w:top w:w="85" w:type="dxa"/>
              <w:bottom w:w="85" w:type="dxa"/>
            </w:tcMar>
          </w:tcPr>
          <w:p w14:paraId="4508DCFA" w14:textId="77777777" w:rsidR="00FB19AA" w:rsidRPr="00FB19AA" w:rsidRDefault="00FB19AA" w:rsidP="00FB19AA">
            <w:pPr>
              <w:spacing w:line="279" w:lineRule="auto"/>
              <w:rPr>
                <w:rFonts w:eastAsia="Yu Mincho"/>
                <w:noProof/>
                <w:lang w:val="en-IE" w:eastAsia="en-IE"/>
              </w:rPr>
            </w:pPr>
            <w:r w:rsidRPr="00FB19AA">
              <w:rPr>
                <w:rFonts w:eastAsia="Yu Mincho"/>
                <w:b/>
                <w:bCs/>
                <w:lang w:val="en-US" w:eastAsia="ja-JP"/>
              </w:rPr>
              <w:t xml:space="preserve">Simplifying </w:t>
            </w:r>
            <w:proofErr w:type="spellStart"/>
            <w:r w:rsidRPr="00FB19AA">
              <w:rPr>
                <w:rFonts w:eastAsia="Yu Mincho"/>
                <w:b/>
                <w:bCs/>
                <w:lang w:val="en-US" w:eastAsia="ja-JP"/>
              </w:rPr>
              <w:t>defence</w:t>
            </w:r>
            <w:proofErr w:type="spellEnd"/>
            <w:r w:rsidRPr="00FB19AA">
              <w:rPr>
                <w:rFonts w:eastAsia="Yu Mincho"/>
                <w:b/>
                <w:bCs/>
                <w:lang w:val="en-US" w:eastAsia="ja-JP"/>
              </w:rPr>
              <w:t xml:space="preserve"> and sensitive security procurement</w:t>
            </w:r>
            <w:r w:rsidRPr="00FB19AA">
              <w:rPr>
                <w:rFonts w:eastAsia="Yu Mincho"/>
                <w:lang w:val="en-US" w:eastAsia="ja-JP"/>
              </w:rPr>
              <w:t xml:space="preserve"> (legislative, Article 114 TFEU, Q2 2026) </w:t>
            </w:r>
          </w:p>
        </w:tc>
      </w:tr>
      <w:tr w:rsidR="00FB19AA" w:rsidRPr="00FB19AA" w14:paraId="31486E20" w14:textId="77777777" w:rsidTr="0B940A82">
        <w:trPr>
          <w:cantSplit/>
          <w:trHeight w:val="300"/>
        </w:trPr>
        <w:tc>
          <w:tcPr>
            <w:tcW w:w="1100" w:type="dxa"/>
            <w:tcBorders>
              <w:right w:val="single" w:sz="4" w:space="0" w:color="auto"/>
            </w:tcBorders>
          </w:tcPr>
          <w:p w14:paraId="57128C8A"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7DA66CBD" w14:textId="77777777" w:rsidR="00FB19AA" w:rsidRPr="00FB19AA" w:rsidRDefault="00FB19AA" w:rsidP="00FB19AA">
            <w:pPr>
              <w:spacing w:line="279" w:lineRule="auto"/>
              <w:jc w:val="both"/>
              <w:rPr>
                <w:rFonts w:eastAsia="Yu Mincho"/>
                <w:b/>
                <w:bCs/>
                <w:lang w:val="en-US" w:eastAsia="ja-JP"/>
              </w:rPr>
            </w:pPr>
            <w:proofErr w:type="spellStart"/>
            <w:r w:rsidRPr="00FB19AA">
              <w:rPr>
                <w:rFonts w:eastAsia="Yu Mincho"/>
                <w:b/>
                <w:bCs/>
                <w:lang w:val="en-US" w:eastAsia="ja-JP"/>
              </w:rPr>
              <w:t>Defence</w:t>
            </w:r>
            <w:proofErr w:type="spellEnd"/>
          </w:p>
        </w:tc>
        <w:tc>
          <w:tcPr>
            <w:tcW w:w="9623" w:type="dxa"/>
            <w:tcBorders>
              <w:bottom w:val="single" w:sz="4" w:space="0" w:color="auto"/>
            </w:tcBorders>
            <w:tcMar>
              <w:top w:w="85" w:type="dxa"/>
              <w:bottom w:w="85" w:type="dxa"/>
            </w:tcMar>
          </w:tcPr>
          <w:p w14:paraId="74A677A2" w14:textId="77777777" w:rsidR="00FB19AA" w:rsidRPr="00FB19AA" w:rsidRDefault="00FB19AA" w:rsidP="00FB19AA">
            <w:pPr>
              <w:spacing w:line="279" w:lineRule="auto"/>
              <w:rPr>
                <w:rFonts w:eastAsia="Yu Mincho"/>
                <w:b/>
                <w:bCs/>
                <w:highlight w:val="yellow"/>
                <w:lang w:val="en-US" w:eastAsia="ja-JP"/>
              </w:rPr>
            </w:pPr>
            <w:r w:rsidRPr="00FB19AA">
              <w:rPr>
                <w:rFonts w:eastAsia="Yu Mincho"/>
                <w:b/>
                <w:bCs/>
                <w:lang w:val="en-US" w:eastAsia="ja-JP"/>
              </w:rPr>
              <w:t xml:space="preserve">Qualitative Military Edge </w:t>
            </w:r>
            <w:proofErr w:type="spellStart"/>
            <w:r w:rsidRPr="00FB19AA">
              <w:rPr>
                <w:rFonts w:eastAsia="Yu Mincho"/>
                <w:b/>
                <w:bCs/>
                <w:lang w:val="en-US" w:eastAsia="ja-JP"/>
              </w:rPr>
              <w:t>programme</w:t>
            </w:r>
            <w:proofErr w:type="spellEnd"/>
            <w:r w:rsidRPr="00FB19AA">
              <w:rPr>
                <w:rFonts w:eastAsia="Yu Mincho"/>
                <w:b/>
                <w:bCs/>
                <w:lang w:val="en-US" w:eastAsia="ja-JP"/>
              </w:rPr>
              <w:t xml:space="preserve"> </w:t>
            </w:r>
            <w:r w:rsidRPr="00FB19AA">
              <w:rPr>
                <w:rFonts w:eastAsia="Yu Mincho"/>
                <w:lang w:val="en-US" w:eastAsia="ja-JP"/>
              </w:rPr>
              <w:t>(Q1 2026)</w:t>
            </w:r>
          </w:p>
        </w:tc>
      </w:tr>
      <w:tr w:rsidR="00FB19AA" w:rsidRPr="00FB19AA" w14:paraId="41C6A62D" w14:textId="77777777" w:rsidTr="0B940A82">
        <w:trPr>
          <w:cantSplit/>
          <w:trHeight w:val="301"/>
        </w:trPr>
        <w:tc>
          <w:tcPr>
            <w:tcW w:w="1100" w:type="dxa"/>
            <w:vMerge w:val="restart"/>
            <w:tcBorders>
              <w:right w:val="single" w:sz="4" w:space="0" w:color="auto"/>
            </w:tcBorders>
          </w:tcPr>
          <w:p w14:paraId="42B5873C"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Borders>
              <w:left w:val="single" w:sz="4" w:space="0" w:color="auto"/>
            </w:tcBorders>
            <w:tcMar>
              <w:top w:w="85" w:type="dxa"/>
              <w:bottom w:w="85" w:type="dxa"/>
            </w:tcMar>
          </w:tcPr>
          <w:p w14:paraId="4911D8D2"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lang w:val="en-US" w:eastAsia="ja-JP"/>
              </w:rPr>
              <w:t xml:space="preserve">Internal Security  </w:t>
            </w:r>
          </w:p>
        </w:tc>
        <w:tc>
          <w:tcPr>
            <w:tcW w:w="9623" w:type="dxa"/>
            <w:tcMar>
              <w:top w:w="85" w:type="dxa"/>
              <w:bottom w:w="85" w:type="dxa"/>
            </w:tcMar>
          </w:tcPr>
          <w:p w14:paraId="4CB7C9D4" w14:textId="77777777" w:rsidR="00FB19AA" w:rsidRPr="00FB19AA" w:rsidRDefault="00FB19AA" w:rsidP="00FB19AA">
            <w:pPr>
              <w:spacing w:line="279" w:lineRule="auto"/>
              <w:contextualSpacing/>
              <w:jc w:val="both"/>
              <w:rPr>
                <w:rFonts w:eastAsia="Yu Mincho"/>
                <w:b/>
                <w:bCs/>
                <w:noProof/>
                <w:color w:val="000000"/>
                <w:highlight w:val="green"/>
                <w:lang w:val="en-IE" w:eastAsia="ja-JP"/>
              </w:rPr>
            </w:pPr>
            <w:r w:rsidRPr="00FB19AA">
              <w:rPr>
                <w:rFonts w:eastAsia="Yu Mincho"/>
                <w:b/>
                <w:bCs/>
                <w:lang w:val="en-US" w:eastAsia="ja-JP"/>
              </w:rPr>
              <w:t>Strengthening Frontex</w:t>
            </w:r>
            <w:r w:rsidRPr="00FB19AA">
              <w:rPr>
                <w:rFonts w:eastAsia="Yu Mincho"/>
                <w:lang w:val="en-US" w:eastAsia="ja-JP"/>
              </w:rPr>
              <w:t xml:space="preserve"> (legislative, Article 79 TFEU, Q3 2026)</w:t>
            </w:r>
          </w:p>
        </w:tc>
      </w:tr>
      <w:tr w:rsidR="00FB19AA" w:rsidRPr="00FB19AA" w14:paraId="7DC745ED" w14:textId="77777777" w:rsidTr="0B940A82">
        <w:trPr>
          <w:cantSplit/>
          <w:trHeight w:val="301"/>
        </w:trPr>
        <w:tc>
          <w:tcPr>
            <w:tcW w:w="1100" w:type="dxa"/>
            <w:vMerge/>
          </w:tcPr>
          <w:p w14:paraId="7CE1F638" w14:textId="77777777" w:rsidR="00FB19AA" w:rsidRPr="00FB19AA" w:rsidRDefault="00FB19AA" w:rsidP="00FB19AA">
            <w:pPr>
              <w:numPr>
                <w:ilvl w:val="0"/>
                <w:numId w:val="4"/>
              </w:numPr>
              <w:ind w:left="194" w:firstLine="0"/>
              <w:contextualSpacing/>
              <w:jc w:val="both"/>
              <w:rPr>
                <w:rFonts w:eastAsia="Yu Mincho"/>
                <w:lang w:val="en-IE" w:eastAsia="ja-JP"/>
              </w:rPr>
            </w:pPr>
          </w:p>
        </w:tc>
        <w:tc>
          <w:tcPr>
            <w:tcW w:w="3163" w:type="dxa"/>
            <w:vMerge/>
            <w:tcMar>
              <w:top w:w="85" w:type="dxa"/>
              <w:bottom w:w="85" w:type="dxa"/>
            </w:tcMar>
          </w:tcPr>
          <w:p w14:paraId="03AFB570" w14:textId="77777777" w:rsidR="00FB19AA" w:rsidRPr="00FB19AA" w:rsidRDefault="00FB19AA" w:rsidP="00FB19AA">
            <w:pPr>
              <w:spacing w:line="279" w:lineRule="auto"/>
              <w:rPr>
                <w:rFonts w:eastAsia="Yu Mincho"/>
                <w:b/>
                <w:bCs/>
                <w:lang w:val="en-US" w:eastAsia="ja-JP"/>
              </w:rPr>
            </w:pPr>
          </w:p>
        </w:tc>
        <w:tc>
          <w:tcPr>
            <w:tcW w:w="9623" w:type="dxa"/>
            <w:tcBorders>
              <w:bottom w:val="single" w:sz="4" w:space="0" w:color="auto"/>
            </w:tcBorders>
            <w:shd w:val="clear" w:color="auto" w:fill="C1E4F5" w:themeFill="accent1" w:themeFillTint="33"/>
            <w:tcMar>
              <w:top w:w="85" w:type="dxa"/>
              <w:bottom w:w="85" w:type="dxa"/>
            </w:tcMar>
          </w:tcPr>
          <w:p w14:paraId="06D03D2B" w14:textId="77777777" w:rsidR="00FB19AA" w:rsidRPr="00FB19AA" w:rsidRDefault="00FB19AA" w:rsidP="00FB19AA">
            <w:pPr>
              <w:spacing w:line="279" w:lineRule="auto"/>
              <w:contextualSpacing/>
              <w:jc w:val="both"/>
              <w:rPr>
                <w:rFonts w:eastAsia="Yu Mincho"/>
                <w:b/>
                <w:lang w:eastAsia="ja-JP"/>
              </w:rPr>
            </w:pPr>
            <w:r w:rsidRPr="00FB19AA">
              <w:rPr>
                <w:rFonts w:eastAsia="Yu Mincho"/>
                <w:b/>
                <w:lang w:eastAsia="ja-JP"/>
              </w:rPr>
              <w:t xml:space="preserve">Digitalisation of the return process </w:t>
            </w:r>
            <w:r w:rsidRPr="00FB19AA">
              <w:rPr>
                <w:rFonts w:eastAsia="Yu Mincho"/>
                <w:lang w:val="en-US" w:eastAsia="ja-JP"/>
              </w:rPr>
              <w:t>(legislative, Article 79 TFEU, Q3 2026)</w:t>
            </w:r>
          </w:p>
        </w:tc>
      </w:tr>
      <w:tr w:rsidR="00FB19AA" w:rsidRPr="00FB19AA" w14:paraId="43E1D6C7" w14:textId="77777777" w:rsidTr="0B940A82">
        <w:trPr>
          <w:cantSplit/>
          <w:trHeight w:val="301"/>
        </w:trPr>
        <w:tc>
          <w:tcPr>
            <w:tcW w:w="1100" w:type="dxa"/>
            <w:vMerge/>
          </w:tcPr>
          <w:p w14:paraId="60D294D9"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09A53D80" w14:textId="77777777" w:rsidR="00FB19AA" w:rsidRPr="00FB19AA" w:rsidRDefault="00FB19AA" w:rsidP="00FB19AA">
            <w:pPr>
              <w:spacing w:line="279" w:lineRule="auto"/>
              <w:rPr>
                <w:rFonts w:eastAsia="Yu Mincho"/>
                <w:b/>
                <w:bCs/>
                <w:noProof/>
                <w:color w:val="000000"/>
                <w:lang w:val="en-IE" w:eastAsia="ja-JP"/>
              </w:rPr>
            </w:pPr>
          </w:p>
        </w:tc>
        <w:tc>
          <w:tcPr>
            <w:tcW w:w="9623" w:type="dxa"/>
            <w:tcMar>
              <w:top w:w="85" w:type="dxa"/>
              <w:bottom w:w="85" w:type="dxa"/>
            </w:tcMar>
          </w:tcPr>
          <w:p w14:paraId="233503DC" w14:textId="77777777" w:rsidR="00FB19AA" w:rsidRPr="00FB19AA" w:rsidRDefault="00FB19AA" w:rsidP="00FB19AA">
            <w:pPr>
              <w:spacing w:line="279" w:lineRule="auto"/>
              <w:contextualSpacing/>
              <w:jc w:val="both"/>
              <w:rPr>
                <w:rFonts w:eastAsia="Yu Mincho"/>
                <w:b/>
                <w:bCs/>
                <w:noProof/>
                <w:color w:val="000000"/>
                <w:highlight w:val="green"/>
                <w:lang w:val="en-IE" w:eastAsia="ja-JP"/>
              </w:rPr>
            </w:pPr>
            <w:r w:rsidRPr="00FB19AA">
              <w:rPr>
                <w:rFonts w:eastAsia="Yu Mincho"/>
                <w:b/>
                <w:bCs/>
                <w:lang w:val="en-US" w:eastAsia="ja-JP"/>
              </w:rPr>
              <w:t>Strategy on combating trafficking in human beings</w:t>
            </w:r>
            <w:r w:rsidRPr="00FB19AA">
              <w:rPr>
                <w:rFonts w:eastAsia="Yu Mincho"/>
                <w:lang w:val="en-US" w:eastAsia="ja-JP"/>
              </w:rPr>
              <w:t xml:space="preserve"> (non-legislative, Q2 2026)</w:t>
            </w:r>
          </w:p>
        </w:tc>
      </w:tr>
      <w:tr w:rsidR="00FB19AA" w:rsidRPr="00FB19AA" w14:paraId="49954A68" w14:textId="77777777" w:rsidTr="0B940A82">
        <w:trPr>
          <w:cantSplit/>
          <w:trHeight w:val="301"/>
        </w:trPr>
        <w:tc>
          <w:tcPr>
            <w:tcW w:w="1100" w:type="dxa"/>
            <w:vMerge w:val="restart"/>
            <w:tcBorders>
              <w:right w:val="single" w:sz="4" w:space="0" w:color="auto"/>
            </w:tcBorders>
          </w:tcPr>
          <w:p w14:paraId="49F9718D"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Borders>
              <w:left w:val="single" w:sz="4" w:space="0" w:color="auto"/>
            </w:tcBorders>
            <w:tcMar>
              <w:top w:w="85" w:type="dxa"/>
              <w:bottom w:w="85" w:type="dxa"/>
            </w:tcMar>
          </w:tcPr>
          <w:p w14:paraId="0185FF39" w14:textId="77777777" w:rsidR="00FB19AA" w:rsidRPr="00FB19AA" w:rsidRDefault="00FB19AA" w:rsidP="00FB19AA">
            <w:pPr>
              <w:spacing w:line="279" w:lineRule="auto"/>
              <w:rPr>
                <w:rFonts w:eastAsia="Yu Mincho"/>
                <w:b/>
                <w:bCs/>
                <w:lang w:val="en-US" w:eastAsia="ja-JP"/>
              </w:rPr>
            </w:pPr>
            <w:r w:rsidRPr="00FB19AA">
              <w:rPr>
                <w:rFonts w:eastAsia="Yu Mincho"/>
                <w:b/>
                <w:bCs/>
                <w:lang w:val="en-US" w:eastAsia="ja-JP"/>
              </w:rPr>
              <w:t>Internal Security</w:t>
            </w:r>
          </w:p>
          <w:p w14:paraId="0C9CEEC0" w14:textId="77777777" w:rsidR="00FB19AA" w:rsidRPr="00FB19AA" w:rsidRDefault="00FB19AA" w:rsidP="00FB19AA">
            <w:pPr>
              <w:spacing w:line="279" w:lineRule="auto"/>
              <w:jc w:val="both"/>
              <w:rPr>
                <w:rFonts w:eastAsia="Yu Mincho"/>
                <w:b/>
                <w:bCs/>
                <w:noProof/>
                <w:color w:val="000000"/>
                <w:lang w:val="en-IE" w:eastAsia="ja-JP"/>
              </w:rPr>
            </w:pPr>
          </w:p>
          <w:p w14:paraId="7B7FE256" w14:textId="77777777" w:rsidR="00FB19AA" w:rsidRPr="00FB19AA" w:rsidRDefault="00FB19AA" w:rsidP="00FB19AA">
            <w:pPr>
              <w:spacing w:line="279" w:lineRule="auto"/>
              <w:rPr>
                <w:rFonts w:eastAsia="Yu Mincho"/>
                <w:b/>
                <w:bCs/>
                <w:lang w:val="en-US" w:eastAsia="ja-JP"/>
              </w:rPr>
            </w:pPr>
          </w:p>
        </w:tc>
        <w:tc>
          <w:tcPr>
            <w:tcW w:w="9623" w:type="dxa"/>
            <w:tcMar>
              <w:top w:w="85" w:type="dxa"/>
              <w:bottom w:w="85" w:type="dxa"/>
            </w:tcMar>
          </w:tcPr>
          <w:p w14:paraId="741AF77C" w14:textId="77777777" w:rsidR="00FB19AA" w:rsidRPr="00FB19AA" w:rsidRDefault="00FB19AA" w:rsidP="00FB19AA">
            <w:pPr>
              <w:spacing w:line="279" w:lineRule="auto"/>
              <w:contextualSpacing/>
              <w:jc w:val="both"/>
              <w:rPr>
                <w:rFonts w:eastAsia="Yu Mincho"/>
                <w:b/>
                <w:bCs/>
                <w:lang w:val="en-US" w:eastAsia="ja-JP"/>
              </w:rPr>
            </w:pPr>
            <w:r w:rsidRPr="00FB19AA">
              <w:rPr>
                <w:rFonts w:eastAsia="Yu Mincho"/>
                <w:b/>
                <w:bCs/>
                <w:lang w:val="en-US" w:eastAsia="ja-JP"/>
              </w:rPr>
              <w:t xml:space="preserve">Strengthening Europol </w:t>
            </w:r>
            <w:r w:rsidRPr="00FB19AA">
              <w:rPr>
                <w:rFonts w:eastAsia="Yu Mincho"/>
                <w:lang w:val="en-US" w:eastAsia="ja-JP"/>
              </w:rPr>
              <w:t>(legislative, Article 88 TFEU, Q2 2026)</w:t>
            </w:r>
          </w:p>
        </w:tc>
      </w:tr>
      <w:tr w:rsidR="00FB19AA" w:rsidRPr="00FB19AA" w14:paraId="6CCF445E" w14:textId="77777777" w:rsidTr="0B940A82">
        <w:trPr>
          <w:cantSplit/>
          <w:trHeight w:val="301"/>
        </w:trPr>
        <w:tc>
          <w:tcPr>
            <w:tcW w:w="1100" w:type="dxa"/>
            <w:vMerge/>
          </w:tcPr>
          <w:p w14:paraId="7F544315"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5E9E6B85" w14:textId="77777777" w:rsidR="00FB19AA" w:rsidRPr="00FB19AA" w:rsidRDefault="00FB19AA" w:rsidP="00FB19AA">
            <w:pPr>
              <w:spacing w:line="279" w:lineRule="auto"/>
              <w:jc w:val="both"/>
              <w:rPr>
                <w:rFonts w:eastAsia="Yu Mincho"/>
                <w:b/>
                <w:bCs/>
                <w:noProof/>
                <w:color w:val="000000"/>
                <w:lang w:val="en-IE" w:eastAsia="ja-JP"/>
              </w:rPr>
            </w:pPr>
          </w:p>
        </w:tc>
        <w:tc>
          <w:tcPr>
            <w:tcW w:w="9623" w:type="dxa"/>
            <w:tcBorders>
              <w:bottom w:val="single" w:sz="4" w:space="0" w:color="auto"/>
            </w:tcBorders>
            <w:shd w:val="clear" w:color="auto" w:fill="FFFFFF" w:themeFill="background1"/>
            <w:tcMar>
              <w:top w:w="85" w:type="dxa"/>
              <w:bottom w:w="85" w:type="dxa"/>
            </w:tcMar>
          </w:tcPr>
          <w:p w14:paraId="7E8FC6EC" w14:textId="77777777" w:rsidR="00FB19AA" w:rsidRPr="00FB19AA" w:rsidRDefault="00FB19AA" w:rsidP="00FB19AA">
            <w:pPr>
              <w:spacing w:line="279" w:lineRule="auto"/>
              <w:contextualSpacing/>
              <w:jc w:val="both"/>
              <w:rPr>
                <w:rFonts w:eastAsia="Yu Mincho"/>
                <w:b/>
                <w:bCs/>
                <w:noProof/>
                <w:color w:val="000000"/>
                <w:lang w:val="en-IE" w:eastAsia="ja-JP"/>
              </w:rPr>
            </w:pPr>
            <w:r w:rsidRPr="00FB19AA">
              <w:rPr>
                <w:rFonts w:eastAsia="Yu Mincho"/>
                <w:b/>
                <w:bCs/>
                <w:lang w:val="en-US" w:eastAsia="ja-JP"/>
              </w:rPr>
              <w:t>Creation of a European critical communication system</w:t>
            </w:r>
            <w:r w:rsidRPr="00FB19AA">
              <w:rPr>
                <w:rFonts w:eastAsia="Yu Mincho"/>
                <w:lang w:val="en-US" w:eastAsia="ja-JP"/>
              </w:rPr>
              <w:t xml:space="preserve"> (legislative, Article 87 TFEU,</w:t>
            </w:r>
            <w:r w:rsidRPr="00FB19AA" w:rsidDel="00F76C24">
              <w:rPr>
                <w:rFonts w:eastAsia="Yu Mincho"/>
                <w:lang w:val="en-US" w:eastAsia="ja-JP"/>
              </w:rPr>
              <w:t xml:space="preserve"> </w:t>
            </w:r>
            <w:r w:rsidRPr="00FB19AA">
              <w:rPr>
                <w:rFonts w:eastAsia="Yu Mincho"/>
                <w:lang w:val="en-US" w:eastAsia="ja-JP"/>
              </w:rPr>
              <w:t>Q3 2026)</w:t>
            </w:r>
          </w:p>
        </w:tc>
      </w:tr>
      <w:tr w:rsidR="00FB19AA" w:rsidRPr="00FB19AA" w14:paraId="25F5552C" w14:textId="77777777" w:rsidTr="0B940A82">
        <w:trPr>
          <w:cantSplit/>
          <w:trHeight w:val="300"/>
        </w:trPr>
        <w:tc>
          <w:tcPr>
            <w:tcW w:w="13886" w:type="dxa"/>
            <w:gridSpan w:val="3"/>
            <w:tcBorders>
              <w:bottom w:val="single" w:sz="4" w:space="0" w:color="auto"/>
            </w:tcBorders>
            <w:shd w:val="clear" w:color="auto" w:fill="FF7900"/>
          </w:tcPr>
          <w:p w14:paraId="667EB512" w14:textId="77777777" w:rsidR="00FB19AA" w:rsidRPr="00FB19AA" w:rsidRDefault="00FB19AA" w:rsidP="00FB19AA">
            <w:pPr>
              <w:keepNext/>
              <w:spacing w:before="60" w:after="60" w:line="279" w:lineRule="auto"/>
              <w:ind w:left="194"/>
              <w:jc w:val="both"/>
              <w:rPr>
                <w:rFonts w:eastAsia="Yu Mincho"/>
                <w:b/>
                <w:bCs/>
                <w:noProof/>
                <w:color w:val="FFFFFF"/>
                <w:lang w:val="en-IE" w:eastAsia="ja-JP"/>
              </w:rPr>
            </w:pPr>
            <w:r w:rsidRPr="00FB19AA">
              <w:rPr>
                <w:rFonts w:eastAsia="Yu Mincho"/>
                <w:b/>
                <w:bCs/>
                <w:noProof/>
                <w:color w:val="FFFFFF"/>
                <w:lang w:val="en-IE" w:eastAsia="ja-JP"/>
              </w:rPr>
              <w:t>Supporting people, strengthening our societies and our social model</w:t>
            </w:r>
          </w:p>
        </w:tc>
      </w:tr>
      <w:tr w:rsidR="00FB19AA" w:rsidRPr="00FB19AA" w14:paraId="75B20043" w14:textId="77777777" w:rsidTr="0B940A82">
        <w:trPr>
          <w:cantSplit/>
          <w:trHeight w:val="300"/>
        </w:trPr>
        <w:tc>
          <w:tcPr>
            <w:tcW w:w="1100" w:type="dxa"/>
            <w:vMerge w:val="restart"/>
            <w:shd w:val="clear" w:color="auto" w:fill="FFFFFF" w:themeFill="background1"/>
          </w:tcPr>
          <w:p w14:paraId="4FD14676"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Mar>
              <w:top w:w="85" w:type="dxa"/>
              <w:bottom w:w="85" w:type="dxa"/>
            </w:tcMar>
          </w:tcPr>
          <w:p w14:paraId="2A88EFAA"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noProof/>
                <w:color w:val="000000"/>
                <w:lang w:val="en-IE" w:eastAsia="ja-JP"/>
              </w:rPr>
              <w:t>Affortability / Housing</w:t>
            </w:r>
          </w:p>
        </w:tc>
        <w:tc>
          <w:tcPr>
            <w:tcW w:w="9623" w:type="dxa"/>
            <w:tcBorders>
              <w:bottom w:val="single" w:sz="4" w:space="0" w:color="auto"/>
            </w:tcBorders>
            <w:shd w:val="clear" w:color="auto" w:fill="FFFFFF" w:themeFill="background1"/>
            <w:tcMar>
              <w:top w:w="85" w:type="dxa"/>
              <w:bottom w:w="85" w:type="dxa"/>
            </w:tcMar>
          </w:tcPr>
          <w:p w14:paraId="625F1B95"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 xml:space="preserve">Initiative on short term rentals </w:t>
            </w:r>
            <w:r w:rsidRPr="00FB19AA">
              <w:rPr>
                <w:rFonts w:eastAsia="Yu Mincho"/>
                <w:lang w:val="en-US" w:eastAsia="ja-JP"/>
              </w:rPr>
              <w:t>(legislative/ non-legislative, Q2 2026)</w:t>
            </w:r>
          </w:p>
        </w:tc>
      </w:tr>
      <w:tr w:rsidR="00FB19AA" w:rsidRPr="00FB19AA" w14:paraId="2E9D752F" w14:textId="77777777" w:rsidTr="0B940A82">
        <w:trPr>
          <w:cantSplit/>
          <w:trHeight w:val="300"/>
        </w:trPr>
        <w:tc>
          <w:tcPr>
            <w:tcW w:w="1100" w:type="dxa"/>
            <w:vMerge/>
          </w:tcPr>
          <w:p w14:paraId="48C10213"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2F7976EF" w14:textId="77777777" w:rsidR="00FB19AA" w:rsidRPr="00FB19AA" w:rsidRDefault="00FB19AA" w:rsidP="00FB19AA">
            <w:pPr>
              <w:spacing w:line="279" w:lineRule="auto"/>
              <w:rPr>
                <w:rFonts w:eastAsia="Yu Mincho"/>
                <w:b/>
                <w:bCs/>
                <w:noProof/>
                <w:color w:val="000000"/>
                <w:lang w:val="en-IE" w:eastAsia="ja-JP"/>
              </w:rPr>
            </w:pPr>
          </w:p>
        </w:tc>
        <w:tc>
          <w:tcPr>
            <w:tcW w:w="9623" w:type="dxa"/>
            <w:tcBorders>
              <w:bottom w:val="single" w:sz="4" w:space="0" w:color="auto"/>
            </w:tcBorders>
            <w:shd w:val="clear" w:color="auto" w:fill="C1E4F5" w:themeFill="accent1" w:themeFillTint="33"/>
            <w:tcMar>
              <w:top w:w="85" w:type="dxa"/>
              <w:bottom w:w="85" w:type="dxa"/>
            </w:tcMar>
          </w:tcPr>
          <w:p w14:paraId="61D4751B" w14:textId="77777777" w:rsidR="00FB19AA" w:rsidRPr="00FB19AA" w:rsidRDefault="00FB19AA" w:rsidP="00FB19AA">
            <w:pPr>
              <w:spacing w:line="279" w:lineRule="auto"/>
              <w:jc w:val="both"/>
              <w:rPr>
                <w:rFonts w:eastAsia="Yu Mincho"/>
                <w:b/>
                <w:bCs/>
                <w:lang w:val="en-US" w:eastAsia="ja-JP"/>
              </w:rPr>
            </w:pPr>
            <w:r w:rsidRPr="00FB19AA">
              <w:rPr>
                <w:rFonts w:eastAsia="Yu Mincho"/>
                <w:b/>
                <w:bCs/>
                <w:lang w:val="en-US" w:eastAsia="ja-JP"/>
              </w:rPr>
              <w:t xml:space="preserve">Construction Services Act </w:t>
            </w:r>
            <w:r w:rsidRPr="00FB19AA">
              <w:rPr>
                <w:rFonts w:eastAsia="Yu Mincho"/>
                <w:lang w:val="en-US" w:eastAsia="ja-JP"/>
              </w:rPr>
              <w:t>(legislative, Articles 114, 153, 174, 191-193, and 194 TFEU, Q4 2026)</w:t>
            </w:r>
          </w:p>
        </w:tc>
      </w:tr>
      <w:tr w:rsidR="00FB19AA" w:rsidRPr="00FB19AA" w14:paraId="40C51BCF" w14:textId="77777777" w:rsidTr="0B940A82">
        <w:trPr>
          <w:cantSplit/>
          <w:trHeight w:val="300"/>
        </w:trPr>
        <w:tc>
          <w:tcPr>
            <w:tcW w:w="1100" w:type="dxa"/>
            <w:vMerge w:val="restart"/>
            <w:shd w:val="clear" w:color="auto" w:fill="FFFFFF" w:themeFill="background1"/>
          </w:tcPr>
          <w:p w14:paraId="69A566E3"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Mar>
              <w:top w:w="85" w:type="dxa"/>
              <w:bottom w:w="85" w:type="dxa"/>
            </w:tcMar>
          </w:tcPr>
          <w:p w14:paraId="0968F201"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noProof/>
                <w:color w:val="000000"/>
                <w:lang w:val="en-IE" w:eastAsia="ja-JP"/>
              </w:rPr>
              <w:t>Fairness</w:t>
            </w:r>
          </w:p>
        </w:tc>
        <w:tc>
          <w:tcPr>
            <w:tcW w:w="9623" w:type="dxa"/>
            <w:tcBorders>
              <w:bottom w:val="single" w:sz="4" w:space="0" w:color="auto"/>
            </w:tcBorders>
            <w:shd w:val="clear" w:color="auto" w:fill="FFFFFF" w:themeFill="background1"/>
            <w:tcMar>
              <w:top w:w="85" w:type="dxa"/>
              <w:bottom w:w="85" w:type="dxa"/>
            </w:tcMar>
          </w:tcPr>
          <w:p w14:paraId="1A18B42F" w14:textId="77777777" w:rsidR="00FB19AA" w:rsidRPr="00FB19AA" w:rsidRDefault="00FB19AA" w:rsidP="00FB19AA">
            <w:pPr>
              <w:spacing w:line="279" w:lineRule="auto"/>
              <w:jc w:val="both"/>
              <w:rPr>
                <w:rFonts w:eastAsia="Yu Mincho"/>
                <w:b/>
                <w:noProof/>
                <w:lang w:val="en-US" w:eastAsia="ja-JP"/>
              </w:rPr>
            </w:pPr>
            <w:r w:rsidRPr="00FB19AA">
              <w:rPr>
                <w:rFonts w:eastAsia="Yu Mincho"/>
                <w:b/>
                <w:bCs/>
                <w:lang w:val="en-US" w:eastAsia="ja-JP"/>
              </w:rPr>
              <w:t>Intergenerational fairness strategy</w:t>
            </w:r>
            <w:r w:rsidRPr="00FB19AA">
              <w:rPr>
                <w:rFonts w:eastAsia="Yu Mincho"/>
                <w:lang w:val="en-US" w:eastAsia="ja-JP"/>
              </w:rPr>
              <w:t xml:space="preserve"> (non-legislative, Q1 2026)</w:t>
            </w:r>
          </w:p>
        </w:tc>
      </w:tr>
      <w:tr w:rsidR="00FB19AA" w:rsidRPr="008B350B" w14:paraId="4DC087C0" w14:textId="77777777" w:rsidTr="0B940A82">
        <w:trPr>
          <w:cantSplit/>
          <w:trHeight w:val="300"/>
        </w:trPr>
        <w:tc>
          <w:tcPr>
            <w:tcW w:w="1100" w:type="dxa"/>
            <w:vMerge/>
          </w:tcPr>
          <w:p w14:paraId="64C89888" w14:textId="77777777" w:rsidR="00FB19AA" w:rsidRPr="00FB19AA" w:rsidRDefault="00FB19AA" w:rsidP="00FB19AA">
            <w:pPr>
              <w:spacing w:line="279" w:lineRule="auto"/>
              <w:ind w:left="194"/>
              <w:contextualSpacing/>
              <w:rPr>
                <w:rFonts w:eastAsia="Yu Mincho"/>
                <w:noProof/>
                <w:lang w:val="en-IE" w:eastAsia="ja-JP"/>
              </w:rPr>
            </w:pPr>
          </w:p>
        </w:tc>
        <w:tc>
          <w:tcPr>
            <w:tcW w:w="3163" w:type="dxa"/>
            <w:vMerge/>
            <w:tcMar>
              <w:top w:w="85" w:type="dxa"/>
              <w:bottom w:w="85" w:type="dxa"/>
            </w:tcMar>
          </w:tcPr>
          <w:p w14:paraId="7E908C6B" w14:textId="77777777" w:rsidR="00FB19AA" w:rsidRPr="00FB19AA" w:rsidRDefault="00FB19AA" w:rsidP="00FB19AA">
            <w:pPr>
              <w:spacing w:line="279" w:lineRule="auto"/>
              <w:rPr>
                <w:rFonts w:eastAsia="Yu Mincho"/>
                <w:b/>
                <w:bCs/>
                <w:noProof/>
                <w:color w:val="000000"/>
                <w:lang w:val="en-IE" w:eastAsia="ja-JP"/>
              </w:rPr>
            </w:pPr>
          </w:p>
        </w:tc>
        <w:tc>
          <w:tcPr>
            <w:tcW w:w="9623" w:type="dxa"/>
            <w:tcBorders>
              <w:bottom w:val="single" w:sz="4" w:space="0" w:color="auto"/>
            </w:tcBorders>
            <w:shd w:val="clear" w:color="auto" w:fill="FFFFFF" w:themeFill="background1"/>
            <w:tcMar>
              <w:top w:w="85" w:type="dxa"/>
              <w:bottom w:w="85" w:type="dxa"/>
            </w:tcMar>
          </w:tcPr>
          <w:p w14:paraId="0A67DE1C" w14:textId="77777777" w:rsidR="00FB19AA" w:rsidRPr="008B350B" w:rsidRDefault="00FB19AA" w:rsidP="00FB19AA">
            <w:pPr>
              <w:spacing w:line="279" w:lineRule="auto"/>
              <w:jc w:val="both"/>
              <w:rPr>
                <w:rFonts w:eastAsia="Yu Mincho"/>
                <w:b/>
                <w:noProof/>
                <w:lang w:val="it-IT" w:eastAsia="ja-JP"/>
              </w:rPr>
            </w:pPr>
            <w:r w:rsidRPr="008B350B">
              <w:rPr>
                <w:rFonts w:eastAsia="Yu Mincho"/>
                <w:b/>
                <w:bCs/>
                <w:lang w:val="it-IT" w:eastAsia="ja-JP"/>
              </w:rPr>
              <w:t>Anti-</w:t>
            </w:r>
            <w:proofErr w:type="spellStart"/>
            <w:r w:rsidRPr="008B350B">
              <w:rPr>
                <w:rFonts w:eastAsia="Yu Mincho"/>
                <w:b/>
                <w:bCs/>
                <w:lang w:val="it-IT" w:eastAsia="ja-JP"/>
              </w:rPr>
              <w:t>poverty</w:t>
            </w:r>
            <w:proofErr w:type="spellEnd"/>
            <w:r w:rsidRPr="008B350B">
              <w:rPr>
                <w:rFonts w:eastAsia="Yu Mincho"/>
                <w:b/>
                <w:bCs/>
                <w:lang w:val="it-IT" w:eastAsia="ja-JP"/>
              </w:rPr>
              <w:t xml:space="preserve"> strategy</w:t>
            </w:r>
            <w:r w:rsidRPr="008B350B">
              <w:rPr>
                <w:rFonts w:eastAsia="Yu Mincho"/>
                <w:lang w:val="it-IT" w:eastAsia="ja-JP"/>
              </w:rPr>
              <w:t xml:space="preserve"> (non-legislative, Q1 2026)</w:t>
            </w:r>
          </w:p>
        </w:tc>
      </w:tr>
      <w:tr w:rsidR="00FB19AA" w:rsidRPr="00FB19AA" w14:paraId="11CD3BE8" w14:textId="77777777" w:rsidTr="0B940A82">
        <w:trPr>
          <w:cantSplit/>
          <w:trHeight w:val="300"/>
        </w:trPr>
        <w:tc>
          <w:tcPr>
            <w:tcW w:w="1100" w:type="dxa"/>
            <w:vMerge/>
          </w:tcPr>
          <w:p w14:paraId="6E24B7B3" w14:textId="77777777" w:rsidR="00FB19AA" w:rsidRPr="008B350B" w:rsidRDefault="00FB19AA" w:rsidP="00FB19AA">
            <w:pPr>
              <w:spacing w:line="279" w:lineRule="auto"/>
              <w:ind w:left="194"/>
              <w:contextualSpacing/>
              <w:rPr>
                <w:rFonts w:eastAsia="Yu Mincho"/>
                <w:noProof/>
                <w:lang w:val="it-IT" w:eastAsia="ja-JP"/>
              </w:rPr>
            </w:pPr>
          </w:p>
        </w:tc>
        <w:tc>
          <w:tcPr>
            <w:tcW w:w="3163" w:type="dxa"/>
            <w:vMerge/>
            <w:tcMar>
              <w:top w:w="85" w:type="dxa"/>
              <w:bottom w:w="85" w:type="dxa"/>
            </w:tcMar>
          </w:tcPr>
          <w:p w14:paraId="11A83DE6" w14:textId="77777777" w:rsidR="00FB19AA" w:rsidRPr="008B350B" w:rsidRDefault="00FB19AA" w:rsidP="00FB19AA">
            <w:pPr>
              <w:spacing w:line="279" w:lineRule="auto"/>
              <w:rPr>
                <w:rFonts w:eastAsia="Yu Mincho"/>
                <w:b/>
                <w:bCs/>
                <w:noProof/>
                <w:color w:val="000000"/>
                <w:lang w:val="it-IT" w:eastAsia="ja-JP"/>
              </w:rPr>
            </w:pPr>
          </w:p>
        </w:tc>
        <w:tc>
          <w:tcPr>
            <w:tcW w:w="9623" w:type="dxa"/>
            <w:tcBorders>
              <w:bottom w:val="single" w:sz="4" w:space="0" w:color="auto"/>
            </w:tcBorders>
            <w:shd w:val="clear" w:color="auto" w:fill="FFFFFF" w:themeFill="background1"/>
            <w:tcMar>
              <w:top w:w="85" w:type="dxa"/>
              <w:bottom w:w="85" w:type="dxa"/>
            </w:tcMar>
          </w:tcPr>
          <w:p w14:paraId="7E5B5B5F" w14:textId="77777777" w:rsidR="00FB19AA" w:rsidRPr="00FB19AA" w:rsidRDefault="00FB19AA" w:rsidP="00FB19AA">
            <w:pPr>
              <w:spacing w:line="279" w:lineRule="auto"/>
              <w:jc w:val="both"/>
              <w:rPr>
                <w:rFonts w:eastAsia="Yu Mincho"/>
                <w:lang w:val="en-US" w:eastAsia="ja-JP"/>
              </w:rPr>
            </w:pPr>
            <w:r w:rsidRPr="00FB19AA">
              <w:rPr>
                <w:rFonts w:eastAsia="Yu Mincho"/>
                <w:b/>
                <w:bCs/>
                <w:lang w:val="en-US" w:eastAsia="ja-JP"/>
              </w:rPr>
              <w:t xml:space="preserve">Update of the Child Guarantee </w:t>
            </w:r>
            <w:r w:rsidRPr="00FB19AA">
              <w:rPr>
                <w:rFonts w:eastAsia="Yu Mincho"/>
                <w:lang w:val="en-US" w:eastAsia="ja-JP"/>
              </w:rPr>
              <w:t>(non-legislative, Q2 2026)</w:t>
            </w:r>
          </w:p>
        </w:tc>
      </w:tr>
      <w:tr w:rsidR="00FB19AA" w:rsidRPr="00FB19AA" w14:paraId="46343D3E" w14:textId="77777777" w:rsidTr="0B940A82">
        <w:trPr>
          <w:cantSplit/>
          <w:trHeight w:val="301"/>
        </w:trPr>
        <w:tc>
          <w:tcPr>
            <w:tcW w:w="1100" w:type="dxa"/>
            <w:vMerge w:val="restart"/>
            <w:tcBorders>
              <w:right w:val="single" w:sz="4" w:space="0" w:color="auto"/>
            </w:tcBorders>
            <w:shd w:val="clear" w:color="auto" w:fill="FFFFFF" w:themeFill="background1"/>
          </w:tcPr>
          <w:p w14:paraId="097FF872"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Borders>
              <w:left w:val="single" w:sz="4" w:space="0" w:color="auto"/>
            </w:tcBorders>
            <w:tcMar>
              <w:top w:w="85" w:type="dxa"/>
              <w:bottom w:w="85" w:type="dxa"/>
            </w:tcMar>
          </w:tcPr>
          <w:p w14:paraId="0D6AD3A2" w14:textId="77777777" w:rsidR="00FB19AA" w:rsidRPr="00FB19AA" w:rsidRDefault="00FB19AA" w:rsidP="00FB19AA">
            <w:pPr>
              <w:spacing w:line="279" w:lineRule="auto"/>
              <w:rPr>
                <w:rFonts w:eastAsia="Segoe UI"/>
                <w:b/>
                <w:lang w:val="en-US" w:eastAsia="en-IE"/>
              </w:rPr>
            </w:pPr>
            <w:r w:rsidRPr="00FB19AA">
              <w:rPr>
                <w:rFonts w:eastAsia="Segoe UI"/>
                <w:b/>
                <w:lang w:val="en-US" w:eastAsia="en-IE"/>
              </w:rPr>
              <w:t xml:space="preserve">Skills and fair </w:t>
            </w:r>
            <w:proofErr w:type="spellStart"/>
            <w:r w:rsidRPr="00FB19AA">
              <w:rPr>
                <w:rFonts w:eastAsia="Segoe UI"/>
                <w:b/>
                <w:lang w:val="en-US" w:eastAsia="en-IE"/>
              </w:rPr>
              <w:t>labour</w:t>
            </w:r>
            <w:proofErr w:type="spellEnd"/>
            <w:r w:rsidRPr="00FB19AA">
              <w:rPr>
                <w:rFonts w:eastAsia="Segoe UI"/>
                <w:b/>
                <w:lang w:val="en-US" w:eastAsia="en-IE"/>
              </w:rPr>
              <w:t xml:space="preserve"> mobility</w:t>
            </w:r>
          </w:p>
        </w:tc>
        <w:tc>
          <w:tcPr>
            <w:tcW w:w="9623" w:type="dxa"/>
            <w:shd w:val="clear" w:color="auto" w:fill="C1E4F5" w:themeFill="accent1" w:themeFillTint="33"/>
            <w:tcMar>
              <w:top w:w="85" w:type="dxa"/>
              <w:bottom w:w="85" w:type="dxa"/>
            </w:tcMar>
          </w:tcPr>
          <w:p w14:paraId="56459364" w14:textId="77777777" w:rsidR="00FB19AA" w:rsidRPr="00FB19AA" w:rsidRDefault="00FB19AA" w:rsidP="00FB19AA">
            <w:pPr>
              <w:spacing w:line="279" w:lineRule="auto"/>
              <w:jc w:val="both"/>
              <w:rPr>
                <w:rFonts w:eastAsia="Yu Mincho"/>
                <w:b/>
                <w:bCs/>
                <w:noProof/>
                <w:color w:val="000000"/>
                <w:lang w:val="en-IE" w:eastAsia="ja-JP"/>
              </w:rPr>
            </w:pPr>
            <w:r w:rsidRPr="00FB19AA">
              <w:rPr>
                <w:rFonts w:eastAsia="Yu Mincho"/>
                <w:b/>
                <w:bCs/>
                <w:noProof/>
                <w:color w:val="000000"/>
                <w:lang w:val="en-IE" w:eastAsia="ja-JP"/>
              </w:rPr>
              <w:t xml:space="preserve">Proposal for a European Social Security Pass </w:t>
            </w:r>
            <w:r w:rsidRPr="00FB19AA">
              <w:rPr>
                <w:rFonts w:eastAsia="Yu Mincho"/>
                <w:noProof/>
                <w:color w:val="000000"/>
                <w:lang w:val="en-IE" w:eastAsia="ja-JP"/>
              </w:rPr>
              <w:t xml:space="preserve">(legislative, </w:t>
            </w:r>
            <w:r w:rsidRPr="00FB19AA">
              <w:rPr>
                <w:rFonts w:eastAsia="Yu Mincho"/>
                <w:lang w:val="en-US" w:eastAsia="ja-JP"/>
              </w:rPr>
              <w:t xml:space="preserve">Articles 45, 46, 48, 53 and 114 TFEU, </w:t>
            </w:r>
            <w:r w:rsidRPr="00FB19AA">
              <w:rPr>
                <w:rFonts w:eastAsia="Yu Mincho"/>
                <w:noProof/>
                <w:color w:val="000000"/>
                <w:lang w:val="en-IE" w:eastAsia="ja-JP"/>
              </w:rPr>
              <w:t>Q3 2026)</w:t>
            </w:r>
          </w:p>
        </w:tc>
      </w:tr>
      <w:tr w:rsidR="00FB19AA" w:rsidRPr="00FB19AA" w14:paraId="3F17633F" w14:textId="77777777" w:rsidTr="0B940A82">
        <w:trPr>
          <w:cantSplit/>
          <w:trHeight w:val="301"/>
        </w:trPr>
        <w:tc>
          <w:tcPr>
            <w:tcW w:w="1100" w:type="dxa"/>
            <w:vMerge/>
          </w:tcPr>
          <w:p w14:paraId="5D1E4C2A"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6E5CBC86" w14:textId="77777777" w:rsidR="00FB19AA" w:rsidRPr="00FB19AA" w:rsidRDefault="00FB19AA" w:rsidP="00FB19AA">
            <w:pPr>
              <w:spacing w:line="279" w:lineRule="auto"/>
              <w:rPr>
                <w:rFonts w:eastAsia="Segoe UI"/>
                <w:b/>
                <w:lang w:val="en-US" w:eastAsia="en-IE"/>
              </w:rPr>
            </w:pPr>
          </w:p>
        </w:tc>
        <w:tc>
          <w:tcPr>
            <w:tcW w:w="9623" w:type="dxa"/>
            <w:tcBorders>
              <w:bottom w:val="single" w:sz="4" w:space="0" w:color="auto"/>
            </w:tcBorders>
            <w:shd w:val="clear" w:color="auto" w:fill="C1E4F5" w:themeFill="accent1" w:themeFillTint="33"/>
            <w:tcMar>
              <w:top w:w="85" w:type="dxa"/>
              <w:bottom w:w="85" w:type="dxa"/>
            </w:tcMar>
          </w:tcPr>
          <w:p w14:paraId="76B955A4" w14:textId="77777777" w:rsidR="00FB19AA" w:rsidRPr="00FB19AA" w:rsidRDefault="00FB19AA" w:rsidP="00FB19AA">
            <w:pPr>
              <w:spacing w:line="279" w:lineRule="auto"/>
              <w:jc w:val="both"/>
              <w:rPr>
                <w:rFonts w:eastAsia="Yu Mincho"/>
                <w:b/>
                <w:bCs/>
                <w:noProof/>
                <w:color w:val="000000"/>
                <w:lang w:val="en-US" w:eastAsia="ja-JP"/>
              </w:rPr>
            </w:pPr>
            <w:r w:rsidRPr="00FB19AA">
              <w:rPr>
                <w:rFonts w:eastAsia="Yu Mincho"/>
                <w:b/>
                <w:bCs/>
                <w:noProof/>
                <w:color w:val="000000"/>
                <w:lang w:val="en-IE" w:eastAsia="ja-JP"/>
              </w:rPr>
              <w:t xml:space="preserve">Strengthen the European Labour Authority </w:t>
            </w:r>
            <w:r w:rsidRPr="00FB19AA">
              <w:rPr>
                <w:rFonts w:eastAsia="Yu Mincho"/>
                <w:noProof/>
                <w:color w:val="000000"/>
                <w:lang w:val="en-IE" w:eastAsia="ja-JP"/>
              </w:rPr>
              <w:t>(legislative, Articles 45, 46, 48, 53 and 114 TFEU, Q3 2026)</w:t>
            </w:r>
          </w:p>
        </w:tc>
      </w:tr>
      <w:tr w:rsidR="00FB19AA" w:rsidRPr="00FB19AA" w14:paraId="43BE91E9" w14:textId="77777777" w:rsidTr="0B940A82">
        <w:trPr>
          <w:cantSplit/>
          <w:trHeight w:val="301"/>
        </w:trPr>
        <w:tc>
          <w:tcPr>
            <w:tcW w:w="1100" w:type="dxa"/>
            <w:vMerge/>
          </w:tcPr>
          <w:p w14:paraId="7F474CA9"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6D54FB5C" w14:textId="77777777" w:rsidR="00FB19AA" w:rsidRPr="00FB19AA" w:rsidRDefault="00FB19AA" w:rsidP="00FB19AA">
            <w:pPr>
              <w:spacing w:line="279" w:lineRule="auto"/>
              <w:rPr>
                <w:rFonts w:eastAsia="Segoe UI"/>
                <w:b/>
                <w:lang w:val="en-US" w:eastAsia="en-IE"/>
              </w:rPr>
            </w:pPr>
          </w:p>
        </w:tc>
        <w:tc>
          <w:tcPr>
            <w:tcW w:w="9623" w:type="dxa"/>
            <w:shd w:val="clear" w:color="auto" w:fill="C1E4F5" w:themeFill="accent1" w:themeFillTint="33"/>
            <w:tcMar>
              <w:top w:w="85" w:type="dxa"/>
              <w:bottom w:w="85" w:type="dxa"/>
            </w:tcMar>
          </w:tcPr>
          <w:p w14:paraId="703BDDF2" w14:textId="77777777" w:rsidR="00FB19AA" w:rsidRPr="00FB19AA" w:rsidRDefault="00FB19AA" w:rsidP="00FB19AA">
            <w:pPr>
              <w:spacing w:line="279" w:lineRule="auto"/>
              <w:jc w:val="both"/>
              <w:rPr>
                <w:rFonts w:eastAsia="Yu Mincho"/>
                <w:b/>
                <w:bCs/>
                <w:noProof/>
                <w:color w:val="000000"/>
                <w:lang w:val="en-IE" w:eastAsia="ja-JP"/>
              </w:rPr>
            </w:pPr>
            <w:r w:rsidRPr="00FB19AA">
              <w:rPr>
                <w:rFonts w:eastAsia="Yu Mincho"/>
                <w:b/>
                <w:bCs/>
                <w:noProof/>
                <w:color w:val="000000"/>
                <w:lang w:val="en-IE" w:eastAsia="ja-JP"/>
              </w:rPr>
              <w:t xml:space="preserve">Skills portability initiative </w:t>
            </w:r>
            <w:r w:rsidRPr="00FB19AA">
              <w:rPr>
                <w:rFonts w:eastAsia="Yu Mincho"/>
                <w:noProof/>
                <w:color w:val="000000"/>
                <w:lang w:val="en-IE" w:eastAsia="ja-JP"/>
              </w:rPr>
              <w:t>(legislative, Articles 45, 46, 48, 53 and 114 TFEU, Q3 2026)</w:t>
            </w:r>
          </w:p>
        </w:tc>
      </w:tr>
      <w:tr w:rsidR="00FB19AA" w:rsidRPr="00FB19AA" w14:paraId="47EEC983" w14:textId="77777777" w:rsidTr="0B940A82">
        <w:trPr>
          <w:cantSplit/>
          <w:trHeight w:val="300"/>
        </w:trPr>
        <w:tc>
          <w:tcPr>
            <w:tcW w:w="1100" w:type="dxa"/>
            <w:tcBorders>
              <w:right w:val="single" w:sz="4" w:space="0" w:color="auto"/>
            </w:tcBorders>
            <w:shd w:val="clear" w:color="auto" w:fill="FFFFFF" w:themeFill="background1"/>
          </w:tcPr>
          <w:p w14:paraId="00F0815F"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259FD84E" w14:textId="77777777" w:rsidR="00FB19AA" w:rsidRPr="00FB19AA" w:rsidRDefault="00FB19AA" w:rsidP="00FB19AA">
            <w:pPr>
              <w:spacing w:line="279" w:lineRule="auto"/>
              <w:rPr>
                <w:rFonts w:eastAsia="Segoe UI"/>
                <w:b/>
                <w:lang w:val="en-US" w:eastAsia="en-IE"/>
              </w:rPr>
            </w:pPr>
            <w:r w:rsidRPr="00FB19AA">
              <w:rPr>
                <w:rFonts w:eastAsia="Segoe UI"/>
                <w:b/>
                <w:lang w:val="en-US" w:eastAsia="en-IE"/>
              </w:rPr>
              <w:t xml:space="preserve">Quality jobs </w:t>
            </w:r>
          </w:p>
        </w:tc>
        <w:tc>
          <w:tcPr>
            <w:tcW w:w="9623" w:type="dxa"/>
            <w:tcBorders>
              <w:bottom w:val="single" w:sz="4" w:space="0" w:color="auto"/>
            </w:tcBorders>
            <w:tcMar>
              <w:top w:w="85" w:type="dxa"/>
              <w:bottom w:w="85" w:type="dxa"/>
            </w:tcMar>
          </w:tcPr>
          <w:p w14:paraId="0039E40F" w14:textId="77777777" w:rsidR="00FB19AA" w:rsidRPr="00FB19AA" w:rsidRDefault="00FB19AA" w:rsidP="00FB19AA">
            <w:pPr>
              <w:spacing w:line="279" w:lineRule="auto"/>
              <w:jc w:val="both"/>
              <w:rPr>
                <w:rFonts w:eastAsia="Yu Mincho"/>
                <w:b/>
                <w:color w:val="000000"/>
                <w:lang w:val="en-IE" w:eastAsia="ja-JP"/>
              </w:rPr>
            </w:pPr>
            <w:r w:rsidRPr="00FB19AA">
              <w:rPr>
                <w:rFonts w:eastAsia="Yu Mincho"/>
                <w:b/>
                <w:color w:val="000000"/>
                <w:lang w:val="en-IE" w:eastAsia="ja-JP"/>
              </w:rPr>
              <w:t xml:space="preserve">Quality Jobs Act </w:t>
            </w:r>
            <w:r w:rsidRPr="00FB19AA">
              <w:rPr>
                <w:rFonts w:eastAsia="Yu Mincho"/>
                <w:bCs/>
                <w:color w:val="000000"/>
                <w:lang w:val="en-IE" w:eastAsia="ja-JP"/>
              </w:rPr>
              <w:t>(</w:t>
            </w:r>
            <w:r w:rsidRPr="00FB19AA">
              <w:rPr>
                <w:rFonts w:eastAsia="Yu Mincho"/>
                <w:lang w:val="en-US" w:eastAsia="ja-JP"/>
              </w:rPr>
              <w:t>legislative, Article 153 TFEU, Q4 2026</w:t>
            </w:r>
            <w:r w:rsidRPr="00FB19AA">
              <w:rPr>
                <w:rFonts w:eastAsia="Yu Mincho"/>
                <w:bCs/>
                <w:color w:val="000000"/>
                <w:lang w:val="en-IE" w:eastAsia="ja-JP"/>
              </w:rPr>
              <w:t>)</w:t>
            </w:r>
          </w:p>
        </w:tc>
      </w:tr>
      <w:tr w:rsidR="00FB19AA" w:rsidRPr="00FB19AA" w14:paraId="5AC74D7A" w14:textId="77777777" w:rsidTr="0B940A82">
        <w:trPr>
          <w:cantSplit/>
          <w:trHeight w:val="300"/>
        </w:trPr>
        <w:tc>
          <w:tcPr>
            <w:tcW w:w="1100" w:type="dxa"/>
            <w:tcBorders>
              <w:bottom w:val="single" w:sz="4" w:space="0" w:color="auto"/>
            </w:tcBorders>
          </w:tcPr>
          <w:p w14:paraId="2EB56F50"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bottom w:val="single" w:sz="4" w:space="0" w:color="auto"/>
            </w:tcBorders>
            <w:tcMar>
              <w:top w:w="85" w:type="dxa"/>
              <w:bottom w:w="85" w:type="dxa"/>
            </w:tcMar>
          </w:tcPr>
          <w:p w14:paraId="017C0989" w14:textId="77777777" w:rsidR="00FB19AA" w:rsidRPr="00FB19AA" w:rsidRDefault="00FB19AA" w:rsidP="00FB19AA">
            <w:pPr>
              <w:spacing w:line="279" w:lineRule="auto"/>
              <w:rPr>
                <w:rFonts w:eastAsia="Segoe UI"/>
                <w:b/>
                <w:lang w:val="en-US" w:eastAsia="en-IE"/>
              </w:rPr>
            </w:pPr>
            <w:r w:rsidRPr="00FB19AA">
              <w:rPr>
                <w:rFonts w:eastAsia="Yu Mincho"/>
                <w:b/>
                <w:lang w:val="en-IE" w:eastAsia="ja-JP"/>
              </w:rPr>
              <w:t xml:space="preserve">Health </w:t>
            </w:r>
          </w:p>
        </w:tc>
        <w:tc>
          <w:tcPr>
            <w:tcW w:w="9623" w:type="dxa"/>
            <w:tcBorders>
              <w:left w:val="single" w:sz="4" w:space="0" w:color="auto"/>
              <w:bottom w:val="single" w:sz="4" w:space="0" w:color="auto"/>
              <w:right w:val="single" w:sz="4" w:space="0" w:color="auto"/>
            </w:tcBorders>
            <w:tcMar>
              <w:top w:w="85" w:type="dxa"/>
              <w:bottom w:w="85" w:type="dxa"/>
            </w:tcMar>
          </w:tcPr>
          <w:p w14:paraId="0E868C76"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bCs/>
                <w:lang w:val="en-US" w:eastAsia="ja-JP"/>
              </w:rPr>
              <w:t xml:space="preserve">Global health resilience initiative </w:t>
            </w:r>
            <w:r w:rsidRPr="00FB19AA">
              <w:rPr>
                <w:rFonts w:eastAsia="Yu Mincho"/>
                <w:lang w:val="en-US" w:eastAsia="ja-JP"/>
              </w:rPr>
              <w:t>(non-legislative, Q2 2026)</w:t>
            </w:r>
          </w:p>
        </w:tc>
      </w:tr>
      <w:tr w:rsidR="00FB19AA" w:rsidRPr="00FB19AA" w14:paraId="5C1C6F55" w14:textId="77777777" w:rsidTr="0B940A82">
        <w:trPr>
          <w:cantSplit/>
          <w:trHeight w:val="300"/>
        </w:trPr>
        <w:tc>
          <w:tcPr>
            <w:tcW w:w="1100" w:type="dxa"/>
            <w:tcBorders>
              <w:bottom w:val="nil"/>
              <w:right w:val="single" w:sz="4" w:space="0" w:color="auto"/>
            </w:tcBorders>
            <w:shd w:val="clear" w:color="auto" w:fill="FFFFFF" w:themeFill="background1"/>
          </w:tcPr>
          <w:p w14:paraId="2AF43905"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bottom w:val="nil"/>
            </w:tcBorders>
            <w:tcMar>
              <w:top w:w="85" w:type="dxa"/>
              <w:bottom w:w="85" w:type="dxa"/>
            </w:tcMar>
          </w:tcPr>
          <w:p w14:paraId="763C41FD" w14:textId="77777777" w:rsidR="00FB19AA" w:rsidRPr="00FB19AA" w:rsidRDefault="00FB19AA" w:rsidP="00FB19AA">
            <w:pPr>
              <w:spacing w:line="279" w:lineRule="auto"/>
              <w:rPr>
                <w:rFonts w:eastAsia="Segoe UI"/>
                <w:b/>
                <w:lang w:val="en-US" w:eastAsia="en-IE"/>
              </w:rPr>
            </w:pPr>
            <w:r w:rsidRPr="00FB19AA">
              <w:rPr>
                <w:rFonts w:eastAsia="Segoe UI"/>
                <w:b/>
                <w:lang w:val="en-US" w:eastAsia="en-IE"/>
              </w:rPr>
              <w:t xml:space="preserve">Cohesion </w:t>
            </w:r>
          </w:p>
        </w:tc>
        <w:tc>
          <w:tcPr>
            <w:tcW w:w="9623" w:type="dxa"/>
            <w:tcBorders>
              <w:bottom w:val="single" w:sz="4" w:space="0" w:color="auto"/>
            </w:tcBorders>
            <w:shd w:val="clear" w:color="auto" w:fill="FFFFFF" w:themeFill="background1"/>
            <w:tcMar>
              <w:top w:w="85" w:type="dxa"/>
              <w:bottom w:w="85" w:type="dxa"/>
            </w:tcMar>
          </w:tcPr>
          <w:p w14:paraId="00BC8A90"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noProof/>
                <w:color w:val="000000"/>
                <w:lang w:val="en-IE" w:eastAsia="ja-JP"/>
              </w:rPr>
              <w:t xml:space="preserve">Strategy for outermost regions </w:t>
            </w:r>
            <w:r w:rsidRPr="00FB19AA">
              <w:rPr>
                <w:rFonts w:eastAsia="Yu Mincho"/>
                <w:color w:val="000000"/>
                <w:lang w:val="en-IE" w:eastAsia="ja-JP"/>
              </w:rPr>
              <w:t>(non-</w:t>
            </w:r>
            <w:r w:rsidRPr="00FB19AA">
              <w:rPr>
                <w:rFonts w:eastAsia="Yu Mincho"/>
                <w:bCs/>
                <w:noProof/>
                <w:color w:val="000000"/>
                <w:lang w:val="en-IE" w:eastAsia="ja-JP"/>
              </w:rPr>
              <w:t>legislative</w:t>
            </w:r>
            <w:r w:rsidRPr="00FB19AA">
              <w:rPr>
                <w:rFonts w:eastAsia="Yu Mincho"/>
                <w:color w:val="000000"/>
                <w:lang w:val="en-IE" w:eastAsia="ja-JP"/>
              </w:rPr>
              <w:t xml:space="preserve">, </w:t>
            </w:r>
            <w:r w:rsidRPr="00FB19AA">
              <w:rPr>
                <w:rFonts w:eastAsia="Yu Mincho"/>
                <w:bCs/>
                <w:noProof/>
                <w:color w:val="000000"/>
                <w:lang w:val="en-IE" w:eastAsia="ja-JP"/>
              </w:rPr>
              <w:t>Q1 2026)</w:t>
            </w:r>
          </w:p>
        </w:tc>
      </w:tr>
      <w:tr w:rsidR="00FB19AA" w:rsidRPr="00FB19AA" w14:paraId="22EA7D31" w14:textId="77777777" w:rsidTr="0B940A82">
        <w:trPr>
          <w:cantSplit/>
          <w:trHeight w:val="300"/>
        </w:trPr>
        <w:tc>
          <w:tcPr>
            <w:tcW w:w="1100" w:type="dxa"/>
            <w:tcBorders>
              <w:top w:val="nil"/>
              <w:bottom w:val="nil"/>
              <w:right w:val="single" w:sz="4" w:space="0" w:color="auto"/>
            </w:tcBorders>
            <w:shd w:val="clear" w:color="auto" w:fill="FFFFFF" w:themeFill="background1"/>
          </w:tcPr>
          <w:p w14:paraId="49E7F27C" w14:textId="77777777" w:rsidR="00FB19AA" w:rsidRPr="00FB19AA" w:rsidRDefault="00FB19AA" w:rsidP="00FB19AA">
            <w:pPr>
              <w:jc w:val="both"/>
              <w:rPr>
                <w:rFonts w:eastAsia="Yu Mincho"/>
                <w:noProof/>
                <w:lang w:val="en-IE" w:eastAsia="ja-JP"/>
              </w:rPr>
            </w:pPr>
          </w:p>
        </w:tc>
        <w:tc>
          <w:tcPr>
            <w:tcW w:w="3163" w:type="dxa"/>
            <w:tcBorders>
              <w:top w:val="nil"/>
              <w:left w:val="single" w:sz="4" w:space="0" w:color="auto"/>
              <w:bottom w:val="nil"/>
            </w:tcBorders>
            <w:tcMar>
              <w:top w:w="85" w:type="dxa"/>
              <w:bottom w:w="85" w:type="dxa"/>
            </w:tcMar>
          </w:tcPr>
          <w:p w14:paraId="624E65D9" w14:textId="77777777" w:rsidR="00FB19AA" w:rsidRPr="00FB19AA" w:rsidRDefault="00FB19AA" w:rsidP="00FB19AA">
            <w:pPr>
              <w:spacing w:line="279" w:lineRule="auto"/>
              <w:rPr>
                <w:rFonts w:eastAsia="Segoe UI"/>
                <w:b/>
                <w:lang w:val="en-US" w:eastAsia="en-IE"/>
              </w:rPr>
            </w:pPr>
          </w:p>
        </w:tc>
        <w:tc>
          <w:tcPr>
            <w:tcW w:w="9623" w:type="dxa"/>
            <w:tcBorders>
              <w:bottom w:val="single" w:sz="4" w:space="0" w:color="auto"/>
            </w:tcBorders>
            <w:shd w:val="clear" w:color="auto" w:fill="FFFFFF" w:themeFill="background1"/>
            <w:tcMar>
              <w:top w:w="85" w:type="dxa"/>
              <w:bottom w:w="85" w:type="dxa"/>
            </w:tcMar>
          </w:tcPr>
          <w:p w14:paraId="74A617C3" w14:textId="77777777" w:rsidR="00FB19AA" w:rsidRPr="00FB19AA" w:rsidRDefault="00FB19AA" w:rsidP="00FB19AA">
            <w:pPr>
              <w:spacing w:line="279" w:lineRule="auto"/>
              <w:jc w:val="both"/>
              <w:rPr>
                <w:rFonts w:eastAsia="Yu Mincho"/>
                <w:b/>
                <w:color w:val="000000"/>
                <w:lang w:val="en-IE" w:eastAsia="ja-JP"/>
              </w:rPr>
            </w:pPr>
            <w:r w:rsidRPr="00FB19AA">
              <w:rPr>
                <w:rFonts w:eastAsia="Yu Mincho"/>
                <w:b/>
                <w:color w:val="000000"/>
                <w:lang w:val="en-IE" w:eastAsia="ja-JP"/>
              </w:rPr>
              <w:t xml:space="preserve">Communication on Eastern </w:t>
            </w:r>
            <w:proofErr w:type="gramStart"/>
            <w:r w:rsidRPr="00FB19AA">
              <w:rPr>
                <w:rFonts w:eastAsia="Yu Mincho"/>
                <w:b/>
                <w:noProof/>
                <w:color w:val="000000"/>
                <w:lang w:val="en-IE" w:eastAsia="ja-JP"/>
              </w:rPr>
              <w:t>b</w:t>
            </w:r>
            <w:r w:rsidRPr="00FB19AA">
              <w:rPr>
                <w:rFonts w:eastAsia="Yu Mincho"/>
                <w:b/>
                <w:color w:val="000000"/>
                <w:lang w:val="en-IE" w:eastAsia="ja-JP"/>
              </w:rPr>
              <w:t>oarders</w:t>
            </w:r>
            <w:proofErr w:type="gramEnd"/>
            <w:r w:rsidRPr="00FB19AA">
              <w:rPr>
                <w:rFonts w:eastAsia="Yu Mincho"/>
                <w:b/>
                <w:color w:val="000000"/>
                <w:lang w:val="en-IE" w:eastAsia="ja-JP"/>
              </w:rPr>
              <w:t xml:space="preserve"> </w:t>
            </w:r>
            <w:r w:rsidRPr="00FB19AA">
              <w:rPr>
                <w:rFonts w:eastAsia="Yu Mincho"/>
                <w:b/>
                <w:noProof/>
                <w:color w:val="000000"/>
                <w:lang w:val="en-IE" w:eastAsia="ja-JP"/>
              </w:rPr>
              <w:t>regions</w:t>
            </w:r>
            <w:r w:rsidRPr="00FB19AA">
              <w:rPr>
                <w:rFonts w:eastAsia="Yu Mincho"/>
                <w:b/>
                <w:color w:val="000000"/>
                <w:lang w:val="en-IE" w:eastAsia="ja-JP"/>
              </w:rPr>
              <w:t xml:space="preserve"> </w:t>
            </w:r>
            <w:r w:rsidRPr="00FB19AA">
              <w:rPr>
                <w:rFonts w:eastAsia="Yu Mincho"/>
                <w:bCs/>
                <w:color w:val="000000"/>
                <w:lang w:val="en-IE" w:eastAsia="ja-JP"/>
              </w:rPr>
              <w:t>(</w:t>
            </w:r>
            <w:r w:rsidRPr="00FB19AA">
              <w:rPr>
                <w:rFonts w:eastAsia="Yu Mincho"/>
                <w:color w:val="000000"/>
                <w:lang w:val="en-IE" w:eastAsia="ja-JP"/>
              </w:rPr>
              <w:t>non-legislative, Q1 2026)</w:t>
            </w:r>
          </w:p>
        </w:tc>
      </w:tr>
      <w:tr w:rsidR="00FB19AA" w:rsidRPr="00FB19AA" w14:paraId="333FA18B" w14:textId="77777777" w:rsidTr="0B940A82">
        <w:trPr>
          <w:cantSplit/>
          <w:trHeight w:val="300"/>
        </w:trPr>
        <w:tc>
          <w:tcPr>
            <w:tcW w:w="1100" w:type="dxa"/>
            <w:tcBorders>
              <w:top w:val="nil"/>
              <w:right w:val="single" w:sz="4" w:space="0" w:color="auto"/>
            </w:tcBorders>
            <w:shd w:val="clear" w:color="auto" w:fill="FFFFFF" w:themeFill="background1"/>
          </w:tcPr>
          <w:p w14:paraId="18D18344" w14:textId="77777777" w:rsidR="00FB19AA" w:rsidRPr="00FB19AA" w:rsidRDefault="00FB19AA" w:rsidP="00FB19AA">
            <w:pPr>
              <w:jc w:val="both"/>
              <w:rPr>
                <w:rFonts w:eastAsia="Yu Mincho"/>
                <w:lang w:val="en-IE" w:eastAsia="ja-JP"/>
              </w:rPr>
            </w:pPr>
          </w:p>
        </w:tc>
        <w:tc>
          <w:tcPr>
            <w:tcW w:w="3163" w:type="dxa"/>
            <w:tcBorders>
              <w:top w:val="nil"/>
              <w:left w:val="single" w:sz="4" w:space="0" w:color="auto"/>
            </w:tcBorders>
            <w:tcMar>
              <w:top w:w="85" w:type="dxa"/>
              <w:bottom w:w="85" w:type="dxa"/>
            </w:tcMar>
          </w:tcPr>
          <w:p w14:paraId="38A57F9A" w14:textId="77777777" w:rsidR="00FB19AA" w:rsidRPr="00FB19AA" w:rsidRDefault="00FB19AA" w:rsidP="00FB19AA">
            <w:pPr>
              <w:spacing w:line="279" w:lineRule="auto"/>
              <w:rPr>
                <w:rFonts w:eastAsia="Segoe UI"/>
                <w:b/>
                <w:lang w:val="en-IE" w:eastAsia="en-IE"/>
              </w:rPr>
            </w:pPr>
          </w:p>
        </w:tc>
        <w:tc>
          <w:tcPr>
            <w:tcW w:w="9623" w:type="dxa"/>
            <w:tcBorders>
              <w:bottom w:val="single" w:sz="4" w:space="0" w:color="auto"/>
            </w:tcBorders>
            <w:shd w:val="clear" w:color="auto" w:fill="FFFFFF" w:themeFill="background1"/>
            <w:tcMar>
              <w:top w:w="85" w:type="dxa"/>
              <w:bottom w:w="85" w:type="dxa"/>
            </w:tcMar>
          </w:tcPr>
          <w:p w14:paraId="401CFDC1" w14:textId="77777777" w:rsidR="00FB19AA" w:rsidRPr="00FB19AA" w:rsidRDefault="00FB19AA" w:rsidP="00FB19AA">
            <w:pPr>
              <w:spacing w:line="279" w:lineRule="auto"/>
              <w:jc w:val="both"/>
              <w:rPr>
                <w:rFonts w:eastAsia="Yu Mincho"/>
                <w:b/>
                <w:noProof/>
                <w:color w:val="000000"/>
                <w:lang w:val="en-IE" w:eastAsia="ja-JP"/>
              </w:rPr>
            </w:pPr>
            <w:r w:rsidRPr="00FB19AA">
              <w:rPr>
                <w:rFonts w:eastAsia="Yu Mincho"/>
                <w:b/>
                <w:noProof/>
                <w:color w:val="000000"/>
                <w:lang w:val="en-IE" w:eastAsia="ja-JP"/>
              </w:rPr>
              <w:t xml:space="preserve">Communication on island and costal communities </w:t>
            </w:r>
            <w:r w:rsidRPr="00FB19AA">
              <w:rPr>
                <w:rFonts w:eastAsia="Yu Mincho"/>
                <w:bCs/>
                <w:noProof/>
                <w:color w:val="000000"/>
                <w:lang w:val="en-IE" w:eastAsia="ja-JP"/>
              </w:rPr>
              <w:t>(non-legislative, Q1 2026)</w:t>
            </w:r>
          </w:p>
        </w:tc>
      </w:tr>
      <w:tr w:rsidR="00FB19AA" w:rsidRPr="00FB19AA" w14:paraId="47CF0406" w14:textId="77777777" w:rsidTr="0B940A82">
        <w:trPr>
          <w:cantSplit/>
          <w:trHeight w:val="300"/>
        </w:trPr>
        <w:tc>
          <w:tcPr>
            <w:tcW w:w="13886" w:type="dxa"/>
            <w:gridSpan w:val="3"/>
            <w:tcBorders>
              <w:top w:val="nil"/>
              <w:bottom w:val="single" w:sz="4" w:space="0" w:color="auto"/>
            </w:tcBorders>
            <w:shd w:val="clear" w:color="auto" w:fill="B07442"/>
          </w:tcPr>
          <w:p w14:paraId="2B250F77" w14:textId="77777777" w:rsidR="00FB19AA" w:rsidRPr="00FB19AA" w:rsidRDefault="00FB19AA" w:rsidP="00FB19AA">
            <w:pPr>
              <w:keepNext/>
              <w:keepLines/>
              <w:spacing w:before="60" w:after="60" w:line="279" w:lineRule="auto"/>
              <w:ind w:left="194"/>
              <w:jc w:val="both"/>
              <w:rPr>
                <w:rFonts w:eastAsia="Yu Mincho"/>
                <w:b/>
                <w:bCs/>
                <w:noProof/>
                <w:color w:val="FFFFFF"/>
                <w:lang w:val="en-IE" w:eastAsia="ja-JP"/>
              </w:rPr>
            </w:pPr>
            <w:r w:rsidRPr="00FB19AA">
              <w:rPr>
                <w:rFonts w:eastAsia="Yu Mincho"/>
                <w:b/>
                <w:bCs/>
                <w:noProof/>
                <w:color w:val="FFFFFF"/>
                <w:lang w:val="en-IE" w:eastAsia="ja-JP"/>
              </w:rPr>
              <w:t>Sustaining our quality of life: food security, water and nature</w:t>
            </w:r>
          </w:p>
        </w:tc>
      </w:tr>
      <w:tr w:rsidR="00FB19AA" w:rsidRPr="00FB19AA" w14:paraId="3073026D" w14:textId="77777777" w:rsidTr="0B940A82">
        <w:trPr>
          <w:cantSplit/>
          <w:trHeight w:val="300"/>
        </w:trPr>
        <w:tc>
          <w:tcPr>
            <w:tcW w:w="1100" w:type="dxa"/>
            <w:tcBorders>
              <w:bottom w:val="nil"/>
            </w:tcBorders>
          </w:tcPr>
          <w:p w14:paraId="6BDA3211" w14:textId="77777777" w:rsidR="00FB19AA" w:rsidRPr="00FB19AA" w:rsidRDefault="00FB19AA" w:rsidP="00FB19AA">
            <w:pPr>
              <w:keepLines/>
              <w:numPr>
                <w:ilvl w:val="0"/>
                <w:numId w:val="4"/>
              </w:numPr>
              <w:ind w:left="194" w:firstLine="0"/>
              <w:contextualSpacing/>
              <w:jc w:val="both"/>
              <w:rPr>
                <w:rFonts w:eastAsia="Yu Mincho"/>
                <w:noProof/>
                <w:lang w:val="en-IE" w:eastAsia="ja-JP"/>
              </w:rPr>
            </w:pPr>
          </w:p>
        </w:tc>
        <w:tc>
          <w:tcPr>
            <w:tcW w:w="3163" w:type="dxa"/>
            <w:tcBorders>
              <w:bottom w:val="nil"/>
            </w:tcBorders>
            <w:shd w:val="clear" w:color="auto" w:fill="FFFFFF" w:themeFill="background1"/>
            <w:tcMar>
              <w:top w:w="85" w:type="dxa"/>
              <w:bottom w:w="85" w:type="dxa"/>
            </w:tcMar>
          </w:tcPr>
          <w:p w14:paraId="2CBFB8DA" w14:textId="77777777" w:rsidR="00FB19AA" w:rsidRPr="00FB19AA" w:rsidRDefault="00FB19AA" w:rsidP="00FB19AA">
            <w:pPr>
              <w:keepLines/>
              <w:spacing w:line="279" w:lineRule="auto"/>
              <w:jc w:val="both"/>
              <w:rPr>
                <w:rFonts w:eastAsia="Yu Mincho"/>
                <w:b/>
                <w:bCs/>
                <w:noProof/>
                <w:lang w:val="en-IE" w:eastAsia="ja-JP"/>
              </w:rPr>
            </w:pPr>
            <w:r w:rsidRPr="00FB19AA">
              <w:rPr>
                <w:rFonts w:eastAsia="Segoe UI"/>
                <w:b/>
                <w:lang w:val="en-US" w:eastAsia="en-IE"/>
              </w:rPr>
              <w:t>Agriculture</w:t>
            </w:r>
          </w:p>
        </w:tc>
        <w:tc>
          <w:tcPr>
            <w:tcW w:w="9623" w:type="dxa"/>
            <w:tcBorders>
              <w:bottom w:val="single" w:sz="4" w:space="0" w:color="auto"/>
            </w:tcBorders>
            <w:shd w:val="clear" w:color="auto" w:fill="FFFFFF" w:themeFill="background1"/>
            <w:tcMar>
              <w:top w:w="85" w:type="dxa"/>
              <w:bottom w:w="85" w:type="dxa"/>
            </w:tcMar>
          </w:tcPr>
          <w:p w14:paraId="522354A4" w14:textId="77777777" w:rsidR="00FB19AA" w:rsidRPr="00FB19AA" w:rsidRDefault="00FB19AA" w:rsidP="00FB19AA">
            <w:pPr>
              <w:keepLines/>
              <w:spacing w:line="279" w:lineRule="auto"/>
              <w:rPr>
                <w:rFonts w:eastAsia="Yu Mincho"/>
                <w:b/>
                <w:bCs/>
                <w:noProof/>
                <w:color w:val="000000"/>
                <w:lang w:val="en-IE" w:eastAsia="ja-JP"/>
              </w:rPr>
            </w:pPr>
            <w:r w:rsidRPr="00FB19AA">
              <w:rPr>
                <w:rFonts w:eastAsia="Yu Mincho"/>
                <w:b/>
                <w:noProof/>
                <w:color w:val="000000"/>
                <w:lang w:val="en-IE" w:eastAsia="ja-JP"/>
              </w:rPr>
              <w:t xml:space="preserve">Livestock strategy including elements on animal welfare </w:t>
            </w:r>
            <w:r w:rsidRPr="00FB19AA">
              <w:rPr>
                <w:rFonts w:eastAsia="Yu Mincho"/>
                <w:bCs/>
                <w:noProof/>
                <w:color w:val="000000"/>
                <w:lang w:val="en-IE" w:eastAsia="ja-JP"/>
              </w:rPr>
              <w:t>(non-legislative, Q2 2026)</w:t>
            </w:r>
          </w:p>
        </w:tc>
      </w:tr>
      <w:tr w:rsidR="00FB19AA" w:rsidRPr="00FB19AA" w14:paraId="38CC6CD1" w14:textId="77777777" w:rsidTr="0B940A82">
        <w:trPr>
          <w:cantSplit/>
          <w:trHeight w:val="300"/>
        </w:trPr>
        <w:tc>
          <w:tcPr>
            <w:tcW w:w="1100" w:type="dxa"/>
            <w:tcBorders>
              <w:top w:val="nil"/>
            </w:tcBorders>
          </w:tcPr>
          <w:p w14:paraId="4730EA30" w14:textId="77777777" w:rsidR="00FB19AA" w:rsidRPr="00FB19AA" w:rsidRDefault="00FB19AA" w:rsidP="00FB19AA">
            <w:pPr>
              <w:keepLines/>
              <w:ind w:left="194"/>
              <w:contextualSpacing/>
              <w:jc w:val="both"/>
              <w:rPr>
                <w:rFonts w:eastAsia="Yu Mincho"/>
                <w:noProof/>
                <w:lang w:val="en-IE" w:eastAsia="ja-JP"/>
              </w:rPr>
            </w:pPr>
          </w:p>
        </w:tc>
        <w:tc>
          <w:tcPr>
            <w:tcW w:w="3163" w:type="dxa"/>
            <w:tcBorders>
              <w:top w:val="nil"/>
            </w:tcBorders>
            <w:shd w:val="clear" w:color="auto" w:fill="FFFFFF" w:themeFill="background1"/>
            <w:tcMar>
              <w:top w:w="85" w:type="dxa"/>
              <w:bottom w:w="85" w:type="dxa"/>
            </w:tcMar>
          </w:tcPr>
          <w:p w14:paraId="3A94FE11" w14:textId="77777777" w:rsidR="00FB19AA" w:rsidRPr="00FB19AA" w:rsidRDefault="00FB19AA" w:rsidP="00FB19AA">
            <w:pPr>
              <w:keepLines/>
              <w:spacing w:line="279" w:lineRule="auto"/>
              <w:jc w:val="both"/>
              <w:rPr>
                <w:rFonts w:eastAsia="Segoe UI"/>
                <w:b/>
                <w:lang w:val="en-US" w:eastAsia="en-IE"/>
              </w:rPr>
            </w:pPr>
          </w:p>
        </w:tc>
        <w:tc>
          <w:tcPr>
            <w:tcW w:w="9623" w:type="dxa"/>
            <w:tcBorders>
              <w:bottom w:val="single" w:sz="4" w:space="0" w:color="auto"/>
            </w:tcBorders>
            <w:shd w:val="clear" w:color="auto" w:fill="FFFFFF" w:themeFill="background1"/>
            <w:tcMar>
              <w:top w:w="85" w:type="dxa"/>
              <w:bottom w:w="85" w:type="dxa"/>
            </w:tcMar>
          </w:tcPr>
          <w:p w14:paraId="00E3A8B9" w14:textId="77777777" w:rsidR="00FB19AA" w:rsidRPr="00FB19AA" w:rsidRDefault="00FB19AA" w:rsidP="00FB19AA">
            <w:pPr>
              <w:keepLines/>
              <w:spacing w:line="279" w:lineRule="auto"/>
              <w:rPr>
                <w:rFonts w:eastAsia="Yu Mincho"/>
                <w:b/>
                <w:noProof/>
                <w:color w:val="000000"/>
                <w:lang w:val="en-IE" w:eastAsia="ja-JP"/>
              </w:rPr>
            </w:pPr>
            <w:r w:rsidRPr="00FB19AA">
              <w:rPr>
                <w:rFonts w:eastAsia="Segoe UI"/>
                <w:b/>
                <w:lang w:val="en-US" w:eastAsia="en-IE"/>
              </w:rPr>
              <w:t>Update of rules on unfair trading practices in the food chain</w:t>
            </w:r>
            <w:r w:rsidRPr="00FB19AA">
              <w:rPr>
                <w:rFonts w:eastAsia="Segoe UI"/>
                <w:bCs/>
                <w:lang w:val="en-US" w:eastAsia="en-IE"/>
              </w:rPr>
              <w:t xml:space="preserve"> (legislative,</w:t>
            </w:r>
            <w:r w:rsidRPr="00FB19AA">
              <w:rPr>
                <w:rFonts w:eastAsia="Segoe UI"/>
                <w:b/>
                <w:lang w:val="en-US" w:eastAsia="en-IE"/>
              </w:rPr>
              <w:t xml:space="preserve"> </w:t>
            </w:r>
            <w:r w:rsidRPr="00FB19AA">
              <w:rPr>
                <w:rFonts w:eastAsia="Segoe UI"/>
                <w:lang w:val="en-US" w:eastAsia="en-IE"/>
              </w:rPr>
              <w:t>Article</w:t>
            </w:r>
            <w:r w:rsidRPr="00FB19AA">
              <w:rPr>
                <w:rFonts w:eastAsia="Segoe UI"/>
                <w:b/>
                <w:lang w:val="en-US" w:eastAsia="en-IE"/>
              </w:rPr>
              <w:t xml:space="preserve"> </w:t>
            </w:r>
            <w:r w:rsidRPr="00FB19AA">
              <w:rPr>
                <w:rFonts w:eastAsia="Segoe UI"/>
                <w:bCs/>
                <w:lang w:val="en-US" w:eastAsia="en-IE"/>
              </w:rPr>
              <w:t>43 TFEU</w:t>
            </w:r>
            <w:r w:rsidRPr="00FB19AA">
              <w:rPr>
                <w:rFonts w:eastAsia="Segoe UI"/>
                <w:lang w:val="en-US" w:eastAsia="en-IE"/>
              </w:rPr>
              <w:t xml:space="preserve">, Q3 </w:t>
            </w:r>
            <w:r w:rsidRPr="00FB19AA">
              <w:rPr>
                <w:rFonts w:eastAsia="Segoe UI"/>
                <w:bCs/>
                <w:lang w:val="en-US" w:eastAsia="en-IE"/>
              </w:rPr>
              <w:t>2026)</w:t>
            </w:r>
          </w:p>
        </w:tc>
      </w:tr>
      <w:tr w:rsidR="00FB19AA" w:rsidRPr="00FB19AA" w14:paraId="47AEEE18" w14:textId="77777777" w:rsidTr="0B940A82">
        <w:trPr>
          <w:cantSplit/>
          <w:trHeight w:val="300"/>
        </w:trPr>
        <w:tc>
          <w:tcPr>
            <w:tcW w:w="1100" w:type="dxa"/>
          </w:tcPr>
          <w:p w14:paraId="15775CD4" w14:textId="77777777" w:rsidR="00FB19AA" w:rsidRPr="00FB19AA" w:rsidRDefault="00FB19AA" w:rsidP="00FB19AA">
            <w:pPr>
              <w:keepLines/>
              <w:numPr>
                <w:ilvl w:val="0"/>
                <w:numId w:val="4"/>
              </w:numPr>
              <w:ind w:left="194" w:firstLine="0"/>
              <w:contextualSpacing/>
              <w:jc w:val="both"/>
              <w:rPr>
                <w:rFonts w:eastAsia="Yu Mincho"/>
                <w:noProof/>
                <w:lang w:val="en-IE" w:eastAsia="ja-JP"/>
              </w:rPr>
            </w:pPr>
          </w:p>
        </w:tc>
        <w:tc>
          <w:tcPr>
            <w:tcW w:w="3163" w:type="dxa"/>
            <w:shd w:val="clear" w:color="auto" w:fill="FFFFFF" w:themeFill="background1"/>
            <w:tcMar>
              <w:top w:w="85" w:type="dxa"/>
              <w:bottom w:w="85" w:type="dxa"/>
            </w:tcMar>
          </w:tcPr>
          <w:p w14:paraId="1F30FA39" w14:textId="77777777" w:rsidR="00FB19AA" w:rsidRPr="00FB19AA" w:rsidRDefault="00FB19AA" w:rsidP="00FB19AA">
            <w:pPr>
              <w:keepLines/>
              <w:spacing w:line="279" w:lineRule="auto"/>
              <w:jc w:val="both"/>
              <w:rPr>
                <w:rFonts w:eastAsia="Yu Mincho"/>
                <w:b/>
                <w:bCs/>
                <w:noProof/>
                <w:lang w:val="en-IE" w:eastAsia="ja-JP"/>
              </w:rPr>
            </w:pPr>
            <w:r w:rsidRPr="00FB19AA">
              <w:rPr>
                <w:rFonts w:eastAsia="Segoe UI"/>
                <w:b/>
                <w:lang w:val="en-US" w:eastAsia="en-IE"/>
              </w:rPr>
              <w:t>Fisheries</w:t>
            </w:r>
          </w:p>
        </w:tc>
        <w:tc>
          <w:tcPr>
            <w:tcW w:w="9623" w:type="dxa"/>
            <w:tcBorders>
              <w:bottom w:val="single" w:sz="4" w:space="0" w:color="auto"/>
            </w:tcBorders>
            <w:shd w:val="clear" w:color="auto" w:fill="FFFFFF" w:themeFill="background1"/>
            <w:tcMar>
              <w:top w:w="85" w:type="dxa"/>
              <w:bottom w:w="85" w:type="dxa"/>
            </w:tcMar>
          </w:tcPr>
          <w:p w14:paraId="34FC21F1" w14:textId="77777777" w:rsidR="00FB19AA" w:rsidRPr="00FB19AA" w:rsidRDefault="00FB19AA" w:rsidP="00FB19AA">
            <w:pPr>
              <w:keepLines/>
              <w:spacing w:line="279" w:lineRule="auto"/>
              <w:rPr>
                <w:rFonts w:eastAsia="Yu Mincho"/>
                <w:b/>
                <w:bCs/>
                <w:noProof/>
                <w:color w:val="000000"/>
                <w:lang w:val="en-IE" w:eastAsia="ja-JP"/>
              </w:rPr>
            </w:pPr>
            <w:r w:rsidRPr="00FB19AA">
              <w:rPr>
                <w:rFonts w:eastAsia="Yu Mincho"/>
                <w:b/>
                <w:noProof/>
                <w:color w:val="000000"/>
                <w:lang w:val="en-IE" w:eastAsia="ja-JP"/>
              </w:rPr>
              <w:t xml:space="preserve">Vision 2040 for fisheries and aquaculture, including the work stream on equivalence </w:t>
            </w:r>
            <w:r w:rsidRPr="00FB19AA">
              <w:rPr>
                <w:rFonts w:eastAsia="Yu Mincho"/>
                <w:bCs/>
                <w:noProof/>
                <w:color w:val="000000"/>
                <w:lang w:val="en-IE" w:eastAsia="ja-JP"/>
              </w:rPr>
              <w:t>(non-legislative, Q2 2026)</w:t>
            </w:r>
          </w:p>
        </w:tc>
      </w:tr>
      <w:tr w:rsidR="00FB19AA" w:rsidRPr="00FB19AA" w14:paraId="64218492" w14:textId="77777777" w:rsidTr="0B940A82">
        <w:trPr>
          <w:cantSplit/>
          <w:trHeight w:val="300"/>
        </w:trPr>
        <w:tc>
          <w:tcPr>
            <w:tcW w:w="13886" w:type="dxa"/>
            <w:gridSpan w:val="3"/>
            <w:tcBorders>
              <w:bottom w:val="single" w:sz="4" w:space="0" w:color="auto"/>
            </w:tcBorders>
            <w:shd w:val="clear" w:color="auto" w:fill="6400D8"/>
          </w:tcPr>
          <w:p w14:paraId="1CF0FCDE" w14:textId="77777777" w:rsidR="00FB19AA" w:rsidRPr="00FB19AA" w:rsidRDefault="00FB19AA" w:rsidP="00FB19AA">
            <w:pPr>
              <w:keepNext/>
              <w:spacing w:before="60" w:after="60" w:line="279" w:lineRule="auto"/>
              <w:ind w:left="194"/>
              <w:jc w:val="both"/>
              <w:rPr>
                <w:rFonts w:eastAsia="Yu Mincho"/>
                <w:b/>
                <w:bCs/>
                <w:noProof/>
                <w:color w:val="FFFFFF"/>
                <w:lang w:val="en-IE" w:eastAsia="ja-JP"/>
              </w:rPr>
            </w:pPr>
            <w:r w:rsidRPr="00FB19AA">
              <w:rPr>
                <w:rFonts w:eastAsia="Yu Mincho"/>
                <w:b/>
                <w:bCs/>
                <w:noProof/>
                <w:color w:val="FFFFFF"/>
                <w:lang w:val="en-IE" w:eastAsia="ja-JP"/>
              </w:rPr>
              <w:t>Protecting our democracy, upholding our values</w:t>
            </w:r>
          </w:p>
        </w:tc>
      </w:tr>
      <w:tr w:rsidR="00FB19AA" w:rsidRPr="00FB19AA" w14:paraId="17A1F8FC" w14:textId="77777777" w:rsidTr="0B940A82">
        <w:trPr>
          <w:cantSplit/>
          <w:trHeight w:val="300"/>
        </w:trPr>
        <w:tc>
          <w:tcPr>
            <w:tcW w:w="1100" w:type="dxa"/>
            <w:tcBorders>
              <w:right w:val="single" w:sz="4" w:space="0" w:color="auto"/>
            </w:tcBorders>
          </w:tcPr>
          <w:p w14:paraId="74E7D085"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7C376557" w14:textId="77777777" w:rsidR="00FB19AA" w:rsidRPr="00FB19AA" w:rsidRDefault="00FB19AA" w:rsidP="00FB19AA">
            <w:pPr>
              <w:spacing w:line="279" w:lineRule="auto"/>
              <w:jc w:val="both"/>
              <w:rPr>
                <w:rFonts w:eastAsia="Yu Mincho"/>
                <w:b/>
                <w:bCs/>
                <w:noProof/>
                <w:color w:val="000000"/>
                <w:lang w:val="en-IE" w:eastAsia="ja-JP"/>
              </w:rPr>
            </w:pPr>
            <w:r w:rsidRPr="00FB19AA">
              <w:rPr>
                <w:rFonts w:eastAsia="Yu Mincho"/>
                <w:b/>
                <w:bCs/>
                <w:noProof/>
                <w:color w:val="000000"/>
                <w:lang w:val="en-IE" w:eastAsia="ja-JP"/>
              </w:rPr>
              <w:t>Consumer protection</w:t>
            </w:r>
          </w:p>
        </w:tc>
        <w:tc>
          <w:tcPr>
            <w:tcW w:w="9623" w:type="dxa"/>
            <w:tcMar>
              <w:top w:w="85" w:type="dxa"/>
              <w:bottom w:w="85" w:type="dxa"/>
            </w:tcMar>
          </w:tcPr>
          <w:p w14:paraId="7437B184" w14:textId="77777777" w:rsidR="00FB19AA" w:rsidRPr="00FB19AA" w:rsidRDefault="00FB19AA" w:rsidP="00FB19AA">
            <w:pPr>
              <w:spacing w:line="240" w:lineRule="atLeast"/>
              <w:rPr>
                <w:rFonts w:eastAsia="Yu Mincho"/>
                <w:b/>
                <w:bCs/>
                <w:lang w:val="en-US" w:eastAsia="ja-JP"/>
              </w:rPr>
            </w:pPr>
            <w:r w:rsidRPr="00FB19AA">
              <w:rPr>
                <w:rFonts w:eastAsia="Yu Mincho"/>
                <w:b/>
                <w:bCs/>
                <w:lang w:val="en-US" w:eastAsia="ja-JP"/>
              </w:rPr>
              <w:t xml:space="preserve">Digital Fairness Act </w:t>
            </w:r>
            <w:r w:rsidRPr="00FB19AA">
              <w:rPr>
                <w:rFonts w:eastAsia="Yu Mincho"/>
                <w:lang w:val="en-US" w:eastAsia="ja-JP"/>
              </w:rPr>
              <w:t>(legislative, Article 114 TFEU, Q4 2026)</w:t>
            </w:r>
          </w:p>
        </w:tc>
      </w:tr>
      <w:tr w:rsidR="00FB19AA" w:rsidRPr="00FB19AA" w14:paraId="623AA9D0" w14:textId="77777777" w:rsidTr="0B940A82">
        <w:trPr>
          <w:cantSplit/>
          <w:trHeight w:val="300"/>
        </w:trPr>
        <w:tc>
          <w:tcPr>
            <w:tcW w:w="1100" w:type="dxa"/>
            <w:tcBorders>
              <w:right w:val="single" w:sz="4" w:space="0" w:color="auto"/>
            </w:tcBorders>
          </w:tcPr>
          <w:p w14:paraId="3BD9A1E8"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27250A43" w14:textId="77777777" w:rsidR="00FB19AA" w:rsidRPr="00FB19AA" w:rsidRDefault="00FB19AA" w:rsidP="00FB19AA">
            <w:pPr>
              <w:spacing w:line="279" w:lineRule="auto"/>
              <w:rPr>
                <w:rFonts w:eastAsia="Yu Mincho"/>
                <w:b/>
                <w:bCs/>
                <w:noProof/>
                <w:color w:val="000000"/>
                <w:lang w:val="en-IE" w:eastAsia="ja-JP"/>
              </w:rPr>
            </w:pPr>
            <w:r w:rsidRPr="00FB19AA">
              <w:rPr>
                <w:rFonts w:eastAsia="Yu Mincho"/>
                <w:b/>
                <w:bCs/>
                <w:noProof/>
                <w:lang w:val="en-IE" w:eastAsia="ja-JP"/>
              </w:rPr>
              <w:t>Fighting cross-border crime</w:t>
            </w:r>
          </w:p>
        </w:tc>
        <w:tc>
          <w:tcPr>
            <w:tcW w:w="9623" w:type="dxa"/>
            <w:tcMar>
              <w:top w:w="85" w:type="dxa"/>
              <w:bottom w:w="85" w:type="dxa"/>
            </w:tcMar>
          </w:tcPr>
          <w:p w14:paraId="53078308" w14:textId="77777777" w:rsidR="00FB19AA" w:rsidRPr="00FB19AA" w:rsidRDefault="00FB19AA" w:rsidP="00FB19AA">
            <w:pPr>
              <w:spacing w:line="240" w:lineRule="atLeast"/>
              <w:rPr>
                <w:rFonts w:eastAsia="Yu Mincho"/>
                <w:b/>
                <w:bCs/>
                <w:noProof/>
                <w:lang w:val="en-IE" w:eastAsia="ja-JP"/>
              </w:rPr>
            </w:pPr>
            <w:r w:rsidRPr="00FB19AA">
              <w:rPr>
                <w:rFonts w:eastAsia="Yu Mincho"/>
                <w:b/>
                <w:bCs/>
                <w:lang w:val="en-US" w:eastAsia="ja-JP"/>
              </w:rPr>
              <w:t xml:space="preserve">Strengthening Eurojust </w:t>
            </w:r>
            <w:r w:rsidRPr="00FB19AA">
              <w:rPr>
                <w:rFonts w:eastAsia="Yu Mincho"/>
                <w:lang w:val="en-US" w:eastAsia="ja-JP"/>
              </w:rPr>
              <w:t xml:space="preserve">(legislative, Article 85 TFEU, Q2 2026) </w:t>
            </w:r>
          </w:p>
        </w:tc>
      </w:tr>
      <w:tr w:rsidR="00FB19AA" w:rsidRPr="00FB19AA" w14:paraId="425FBB43" w14:textId="77777777" w:rsidTr="0B940A82">
        <w:trPr>
          <w:cantSplit/>
          <w:trHeight w:val="300"/>
        </w:trPr>
        <w:tc>
          <w:tcPr>
            <w:tcW w:w="1100" w:type="dxa"/>
            <w:tcBorders>
              <w:right w:val="single" w:sz="4" w:space="0" w:color="auto"/>
            </w:tcBorders>
          </w:tcPr>
          <w:p w14:paraId="7F917D94"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0B8BA1FC" w14:textId="77777777" w:rsidR="00FB19AA" w:rsidRPr="00FB19AA" w:rsidRDefault="00FB19AA" w:rsidP="00FB19AA">
            <w:pPr>
              <w:spacing w:line="279" w:lineRule="auto"/>
              <w:rPr>
                <w:rFonts w:eastAsia="Yu Mincho"/>
                <w:b/>
                <w:bCs/>
                <w:noProof/>
                <w:lang w:val="en-IE" w:eastAsia="ja-JP"/>
              </w:rPr>
            </w:pPr>
            <w:r w:rsidRPr="00FB19AA">
              <w:rPr>
                <w:rFonts w:eastAsia="Yu Mincho"/>
                <w:b/>
                <w:bCs/>
                <w:lang w:val="en-US" w:eastAsia="ja-JP"/>
              </w:rPr>
              <w:t>Media</w:t>
            </w:r>
          </w:p>
        </w:tc>
        <w:tc>
          <w:tcPr>
            <w:tcW w:w="9623" w:type="dxa"/>
            <w:tcBorders>
              <w:bottom w:val="single" w:sz="4" w:space="0" w:color="auto"/>
            </w:tcBorders>
            <w:shd w:val="clear" w:color="auto" w:fill="C1E4F5" w:themeFill="accent1" w:themeFillTint="33"/>
            <w:tcMar>
              <w:top w:w="85" w:type="dxa"/>
              <w:bottom w:w="85" w:type="dxa"/>
            </w:tcMar>
          </w:tcPr>
          <w:p w14:paraId="06D206E9" w14:textId="77777777" w:rsidR="00FB19AA" w:rsidRPr="00FB19AA" w:rsidDel="00141FE1" w:rsidRDefault="00FB19AA" w:rsidP="00FB19AA">
            <w:pPr>
              <w:spacing w:line="240" w:lineRule="atLeast"/>
              <w:rPr>
                <w:rFonts w:eastAsia="Yu Mincho"/>
                <w:lang w:val="en-US" w:eastAsia="ja-JP"/>
              </w:rPr>
            </w:pPr>
            <w:r w:rsidRPr="00FB19AA">
              <w:rPr>
                <w:rFonts w:eastAsia="Yu Mincho"/>
                <w:b/>
                <w:bCs/>
                <w:lang w:val="en-US" w:eastAsia="ja-JP"/>
              </w:rPr>
              <w:t>Update of rules on audiovisual media services</w:t>
            </w:r>
            <w:r w:rsidRPr="00FB19AA">
              <w:rPr>
                <w:rFonts w:eastAsia="Yu Mincho"/>
                <w:lang w:val="en-US" w:eastAsia="ja-JP"/>
              </w:rPr>
              <w:t xml:space="preserve"> (legislative, Articles 53 and 62 TFEU, Q3 2026)</w:t>
            </w:r>
          </w:p>
        </w:tc>
      </w:tr>
      <w:tr w:rsidR="00FB19AA" w:rsidRPr="00FB19AA" w14:paraId="03AD22FD" w14:textId="77777777" w:rsidTr="0B940A82">
        <w:trPr>
          <w:cantSplit/>
          <w:trHeight w:val="301"/>
        </w:trPr>
        <w:tc>
          <w:tcPr>
            <w:tcW w:w="1100" w:type="dxa"/>
            <w:vMerge w:val="restart"/>
          </w:tcPr>
          <w:p w14:paraId="6D9FD008"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Mar>
              <w:top w:w="85" w:type="dxa"/>
              <w:bottom w:w="85" w:type="dxa"/>
            </w:tcMar>
          </w:tcPr>
          <w:p w14:paraId="26FCA2D1" w14:textId="77777777" w:rsidR="00FB19AA" w:rsidRPr="00FB19AA" w:rsidRDefault="00FB19AA" w:rsidP="00FB19AA">
            <w:pPr>
              <w:spacing w:line="279" w:lineRule="auto"/>
              <w:rPr>
                <w:rFonts w:eastAsia="Yu Mincho"/>
                <w:b/>
                <w:bCs/>
                <w:noProof/>
                <w:lang w:val="en-IE" w:eastAsia="ja-JP"/>
              </w:rPr>
            </w:pPr>
            <w:r w:rsidRPr="00FB19AA">
              <w:rPr>
                <w:rFonts w:eastAsia="Yu Mincho"/>
                <w:b/>
                <w:bCs/>
                <w:noProof/>
                <w:lang w:val="en-IE" w:eastAsia="ja-JP"/>
              </w:rPr>
              <w:t>Anti-fraud</w:t>
            </w:r>
          </w:p>
        </w:tc>
        <w:tc>
          <w:tcPr>
            <w:tcW w:w="9623" w:type="dxa"/>
            <w:tcBorders>
              <w:bottom w:val="nil"/>
            </w:tcBorders>
            <w:tcMar>
              <w:top w:w="85" w:type="dxa"/>
              <w:bottom w:w="85" w:type="dxa"/>
            </w:tcMar>
          </w:tcPr>
          <w:p w14:paraId="44FEF295" w14:textId="77777777" w:rsidR="00FB19AA" w:rsidRPr="00FB19AA" w:rsidRDefault="00FB19AA" w:rsidP="00FB19AA">
            <w:pPr>
              <w:spacing w:line="279" w:lineRule="auto"/>
              <w:contextualSpacing/>
              <w:jc w:val="both"/>
              <w:rPr>
                <w:rFonts w:eastAsia="Yu Mincho"/>
                <w:b/>
                <w:bCs/>
                <w:lang w:val="en-US" w:eastAsia="ja-JP"/>
              </w:rPr>
            </w:pPr>
            <w:r w:rsidRPr="00FB19AA">
              <w:rPr>
                <w:rFonts w:eastAsia="Yu Mincho"/>
                <w:b/>
                <w:bCs/>
                <w:lang w:val="en-US" w:eastAsia="ja-JP"/>
              </w:rPr>
              <w:t>Anti-Corruption Package</w:t>
            </w:r>
          </w:p>
        </w:tc>
      </w:tr>
      <w:tr w:rsidR="00FB19AA" w:rsidRPr="00FB19AA" w14:paraId="4EA55369" w14:textId="77777777" w:rsidTr="0B940A82">
        <w:trPr>
          <w:cantSplit/>
          <w:trHeight w:val="301"/>
        </w:trPr>
        <w:tc>
          <w:tcPr>
            <w:tcW w:w="1100" w:type="dxa"/>
            <w:vMerge/>
          </w:tcPr>
          <w:p w14:paraId="2423E3C2"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0FE54486" w14:textId="77777777" w:rsidR="00FB19AA" w:rsidRPr="00FB19AA" w:rsidRDefault="00FB19AA" w:rsidP="00FB19AA">
            <w:pPr>
              <w:spacing w:line="279" w:lineRule="auto"/>
              <w:rPr>
                <w:rFonts w:eastAsia="Yu Mincho"/>
                <w:b/>
                <w:bCs/>
                <w:noProof/>
                <w:lang w:val="en-IE" w:eastAsia="ja-JP"/>
              </w:rPr>
            </w:pPr>
          </w:p>
        </w:tc>
        <w:tc>
          <w:tcPr>
            <w:tcW w:w="9623" w:type="dxa"/>
            <w:tcBorders>
              <w:top w:val="nil"/>
              <w:bottom w:val="nil"/>
            </w:tcBorders>
            <w:tcMar>
              <w:top w:w="85" w:type="dxa"/>
              <w:bottom w:w="85" w:type="dxa"/>
            </w:tcMar>
          </w:tcPr>
          <w:p w14:paraId="69828140" w14:textId="77777777" w:rsidR="00FB19AA" w:rsidRPr="00FB19AA" w:rsidRDefault="00FB19AA" w:rsidP="00FB19AA">
            <w:pPr>
              <w:numPr>
                <w:ilvl w:val="0"/>
                <w:numId w:val="6"/>
              </w:numPr>
              <w:spacing w:line="279" w:lineRule="auto"/>
              <w:contextualSpacing/>
              <w:jc w:val="both"/>
              <w:rPr>
                <w:rFonts w:eastAsia="Yu Mincho"/>
                <w:b/>
                <w:bCs/>
                <w:lang w:val="en-US" w:eastAsia="ja-JP"/>
              </w:rPr>
            </w:pPr>
            <w:r w:rsidRPr="00FB19AA">
              <w:rPr>
                <w:rFonts w:eastAsia="Yu Mincho"/>
                <w:b/>
                <w:bCs/>
                <w:lang w:val="en-US" w:eastAsia="ja-JP"/>
              </w:rPr>
              <w:t xml:space="preserve">Anti-corruption strategy </w:t>
            </w:r>
            <w:r w:rsidRPr="00FB19AA">
              <w:rPr>
                <w:rFonts w:eastAsia="Yu Mincho"/>
                <w:lang w:val="en-US" w:eastAsia="ja-JP"/>
              </w:rPr>
              <w:t>(non-legislative, Q3 2026)</w:t>
            </w:r>
          </w:p>
        </w:tc>
      </w:tr>
      <w:tr w:rsidR="00FB19AA" w:rsidRPr="00FB19AA" w14:paraId="24B00BC0" w14:textId="77777777" w:rsidTr="0B940A82">
        <w:trPr>
          <w:cantSplit/>
          <w:trHeight w:val="301"/>
        </w:trPr>
        <w:tc>
          <w:tcPr>
            <w:tcW w:w="1100" w:type="dxa"/>
            <w:vMerge/>
          </w:tcPr>
          <w:p w14:paraId="377DB0D9"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6BF6362B" w14:textId="77777777" w:rsidR="00FB19AA" w:rsidRPr="00FB19AA" w:rsidRDefault="00FB19AA" w:rsidP="00FB19AA">
            <w:pPr>
              <w:spacing w:line="279" w:lineRule="auto"/>
              <w:rPr>
                <w:rFonts w:eastAsia="Yu Mincho"/>
                <w:b/>
                <w:bCs/>
                <w:noProof/>
                <w:lang w:val="en-IE" w:eastAsia="ja-JP"/>
              </w:rPr>
            </w:pPr>
          </w:p>
        </w:tc>
        <w:tc>
          <w:tcPr>
            <w:tcW w:w="9623" w:type="dxa"/>
            <w:tcBorders>
              <w:top w:val="nil"/>
            </w:tcBorders>
            <w:tcMar>
              <w:top w:w="85" w:type="dxa"/>
              <w:bottom w:w="85" w:type="dxa"/>
            </w:tcMar>
          </w:tcPr>
          <w:p w14:paraId="5F88F872" w14:textId="77777777" w:rsidR="00FB19AA" w:rsidRPr="00FB19AA" w:rsidRDefault="00FB19AA" w:rsidP="00FB19AA">
            <w:pPr>
              <w:numPr>
                <w:ilvl w:val="0"/>
                <w:numId w:val="6"/>
              </w:numPr>
              <w:spacing w:line="279" w:lineRule="auto"/>
              <w:contextualSpacing/>
              <w:jc w:val="both"/>
              <w:rPr>
                <w:rFonts w:eastAsia="Yu Mincho"/>
                <w:b/>
                <w:bCs/>
                <w:lang w:val="en-US" w:eastAsia="ja-JP"/>
              </w:rPr>
            </w:pPr>
            <w:r w:rsidRPr="00FB19AA">
              <w:rPr>
                <w:rFonts w:eastAsia="Yu Mincho"/>
                <w:b/>
                <w:bCs/>
                <w:lang w:val="en-US" w:eastAsia="ja-JP"/>
              </w:rPr>
              <w:t xml:space="preserve">Review of the anti-fraud architecture </w:t>
            </w:r>
            <w:r w:rsidRPr="00FB19AA">
              <w:rPr>
                <w:rFonts w:eastAsia="Yu Mincho"/>
                <w:lang w:val="en-US" w:eastAsia="ja-JP"/>
              </w:rPr>
              <w:t>(non-legislative and legislative, Q3 2026)</w:t>
            </w:r>
          </w:p>
        </w:tc>
      </w:tr>
      <w:tr w:rsidR="00FB19AA" w:rsidRPr="00FB19AA" w14:paraId="1547DBE8" w14:textId="77777777" w:rsidTr="0B940A82">
        <w:trPr>
          <w:cantSplit/>
          <w:trHeight w:val="300"/>
        </w:trPr>
        <w:tc>
          <w:tcPr>
            <w:tcW w:w="1100" w:type="dxa"/>
            <w:tcBorders>
              <w:top w:val="single" w:sz="4" w:space="0" w:color="auto"/>
              <w:bottom w:val="single" w:sz="4" w:space="0" w:color="auto"/>
            </w:tcBorders>
          </w:tcPr>
          <w:p w14:paraId="10BF9287"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top w:val="single" w:sz="4" w:space="0" w:color="auto"/>
              <w:bottom w:val="single" w:sz="4" w:space="0" w:color="auto"/>
            </w:tcBorders>
            <w:tcMar>
              <w:top w:w="85" w:type="dxa"/>
              <w:bottom w:w="85" w:type="dxa"/>
            </w:tcMar>
          </w:tcPr>
          <w:p w14:paraId="20650D5A" w14:textId="77777777" w:rsidR="00FB19AA" w:rsidRPr="00FB19AA" w:rsidRDefault="00FB19AA" w:rsidP="00FB19AA">
            <w:pPr>
              <w:spacing w:line="279" w:lineRule="auto"/>
              <w:rPr>
                <w:rFonts w:eastAsia="Yu Mincho"/>
                <w:b/>
                <w:bCs/>
                <w:noProof/>
                <w:lang w:val="en-IE" w:eastAsia="ja-JP"/>
              </w:rPr>
            </w:pPr>
            <w:r w:rsidRPr="00FB19AA">
              <w:rPr>
                <w:rFonts w:eastAsia="Yu Mincho"/>
                <w:b/>
                <w:bCs/>
                <w:noProof/>
                <w:lang w:val="en-IE" w:eastAsia="ja-JP"/>
              </w:rPr>
              <w:t>People</w:t>
            </w:r>
          </w:p>
        </w:tc>
        <w:tc>
          <w:tcPr>
            <w:tcW w:w="9623" w:type="dxa"/>
            <w:tcBorders>
              <w:bottom w:val="single" w:sz="4" w:space="0" w:color="auto"/>
            </w:tcBorders>
            <w:tcMar>
              <w:top w:w="85" w:type="dxa"/>
              <w:bottom w:w="85" w:type="dxa"/>
            </w:tcMar>
          </w:tcPr>
          <w:p w14:paraId="5FBDF409" w14:textId="77777777" w:rsidR="00FB19AA" w:rsidRPr="00FB19AA" w:rsidRDefault="00FB19AA" w:rsidP="00FB19AA">
            <w:pPr>
              <w:spacing w:line="279" w:lineRule="auto"/>
              <w:contextualSpacing/>
              <w:jc w:val="both"/>
              <w:rPr>
                <w:rFonts w:eastAsia="Yu Mincho"/>
                <w:b/>
                <w:noProof/>
                <w:color w:val="000000"/>
                <w:lang w:val="en-US" w:eastAsia="ja-JP"/>
              </w:rPr>
            </w:pPr>
            <w:r w:rsidRPr="00FB19AA">
              <w:rPr>
                <w:rFonts w:eastAsia="Yu Mincho"/>
                <w:b/>
                <w:bCs/>
                <w:lang w:val="en-US" w:eastAsia="ja-JP"/>
              </w:rPr>
              <w:t>Action plan against cyberbullying</w:t>
            </w:r>
            <w:r w:rsidRPr="00FB19AA">
              <w:rPr>
                <w:rFonts w:eastAsia="Yu Mincho"/>
                <w:lang w:val="en-US" w:eastAsia="ja-JP"/>
              </w:rPr>
              <w:t xml:space="preserve"> (non-legislative, Q1 2026)</w:t>
            </w:r>
          </w:p>
        </w:tc>
      </w:tr>
      <w:tr w:rsidR="00FB19AA" w:rsidRPr="00FB19AA" w14:paraId="213D13AD" w14:textId="77777777" w:rsidTr="0B940A82">
        <w:trPr>
          <w:cantSplit/>
          <w:trHeight w:val="300"/>
        </w:trPr>
        <w:tc>
          <w:tcPr>
            <w:tcW w:w="1100" w:type="dxa"/>
            <w:vMerge w:val="restart"/>
            <w:tcBorders>
              <w:top w:val="single" w:sz="4" w:space="0" w:color="auto"/>
            </w:tcBorders>
          </w:tcPr>
          <w:p w14:paraId="00CC1692"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val="restart"/>
            <w:tcBorders>
              <w:top w:val="single" w:sz="4" w:space="0" w:color="auto"/>
            </w:tcBorders>
            <w:tcMar>
              <w:top w:w="85" w:type="dxa"/>
              <w:bottom w:w="85" w:type="dxa"/>
            </w:tcMar>
          </w:tcPr>
          <w:p w14:paraId="308A96DD" w14:textId="77777777" w:rsidR="00FB19AA" w:rsidRPr="00FB19AA" w:rsidRDefault="00FB19AA" w:rsidP="00FB19AA">
            <w:pPr>
              <w:spacing w:line="279" w:lineRule="auto"/>
              <w:rPr>
                <w:rFonts w:eastAsia="Yu Mincho"/>
                <w:b/>
                <w:bCs/>
                <w:noProof/>
                <w:lang w:val="en-IE" w:eastAsia="ja-JP"/>
              </w:rPr>
            </w:pPr>
            <w:r w:rsidRPr="00FB19AA">
              <w:rPr>
                <w:rFonts w:eastAsia="Yu Mincho"/>
                <w:b/>
                <w:bCs/>
                <w:lang w:val="en-US" w:eastAsia="ja-JP"/>
              </w:rPr>
              <w:t>Equality</w:t>
            </w:r>
          </w:p>
        </w:tc>
        <w:tc>
          <w:tcPr>
            <w:tcW w:w="9623" w:type="dxa"/>
            <w:tcBorders>
              <w:bottom w:val="single" w:sz="4" w:space="0" w:color="auto"/>
            </w:tcBorders>
            <w:tcMar>
              <w:top w:w="85" w:type="dxa"/>
              <w:bottom w:w="85" w:type="dxa"/>
            </w:tcMar>
          </w:tcPr>
          <w:p w14:paraId="4FCA5C20" w14:textId="77777777" w:rsidR="00FB19AA" w:rsidRPr="00FB19AA" w:rsidRDefault="00FB19AA" w:rsidP="00FB19AA">
            <w:pPr>
              <w:spacing w:line="279" w:lineRule="auto"/>
              <w:contextualSpacing/>
              <w:jc w:val="both"/>
              <w:rPr>
                <w:rFonts w:eastAsia="Yu Mincho"/>
                <w:b/>
                <w:bCs/>
                <w:lang w:val="en-US" w:eastAsia="ja-JP"/>
              </w:rPr>
            </w:pPr>
            <w:r w:rsidRPr="00FB19AA">
              <w:rPr>
                <w:rFonts w:eastAsia="Yu Mincho"/>
                <w:b/>
                <w:bCs/>
                <w:lang w:val="en-US" w:eastAsia="ja-JP"/>
              </w:rPr>
              <w:t>Gender equality strategy 2026-2030</w:t>
            </w:r>
            <w:r w:rsidRPr="00FB19AA">
              <w:rPr>
                <w:rFonts w:eastAsia="Yu Mincho"/>
                <w:lang w:val="en-US" w:eastAsia="ja-JP"/>
              </w:rPr>
              <w:t xml:space="preserve"> (non-legislative, Q1 2026)</w:t>
            </w:r>
          </w:p>
        </w:tc>
      </w:tr>
      <w:tr w:rsidR="00FB19AA" w:rsidRPr="00FB19AA" w14:paraId="6CC56B56" w14:textId="77777777" w:rsidTr="0B940A82">
        <w:trPr>
          <w:cantSplit/>
          <w:trHeight w:val="300"/>
        </w:trPr>
        <w:tc>
          <w:tcPr>
            <w:tcW w:w="1100" w:type="dxa"/>
            <w:vMerge/>
          </w:tcPr>
          <w:p w14:paraId="3F28A020"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vMerge/>
            <w:tcMar>
              <w:top w:w="85" w:type="dxa"/>
              <w:bottom w:w="85" w:type="dxa"/>
            </w:tcMar>
          </w:tcPr>
          <w:p w14:paraId="1493C205" w14:textId="77777777" w:rsidR="00FB19AA" w:rsidRPr="00FB19AA" w:rsidRDefault="00FB19AA" w:rsidP="00FB19AA">
            <w:pPr>
              <w:spacing w:line="279" w:lineRule="auto"/>
              <w:rPr>
                <w:rFonts w:eastAsia="Yu Mincho"/>
                <w:lang w:val="en-US" w:eastAsia="ja-JP"/>
              </w:rPr>
            </w:pPr>
          </w:p>
        </w:tc>
        <w:tc>
          <w:tcPr>
            <w:tcW w:w="9623" w:type="dxa"/>
            <w:tcBorders>
              <w:bottom w:val="single" w:sz="4" w:space="0" w:color="auto"/>
            </w:tcBorders>
            <w:tcMar>
              <w:top w:w="85" w:type="dxa"/>
              <w:bottom w:w="85" w:type="dxa"/>
            </w:tcMar>
          </w:tcPr>
          <w:p w14:paraId="0386FDDB" w14:textId="77777777" w:rsidR="00FB19AA" w:rsidRPr="00FB19AA" w:rsidRDefault="00FB19AA" w:rsidP="00FB19AA">
            <w:pPr>
              <w:spacing w:line="279" w:lineRule="auto"/>
              <w:contextualSpacing/>
              <w:jc w:val="both"/>
              <w:rPr>
                <w:rFonts w:eastAsia="Yu Mincho"/>
                <w:lang w:val="en-US" w:eastAsia="ja-JP"/>
              </w:rPr>
            </w:pPr>
            <w:r w:rsidRPr="00FB19AA">
              <w:rPr>
                <w:rFonts w:eastAsia="Yu Mincho"/>
                <w:b/>
                <w:bCs/>
                <w:lang w:val="en-US" w:eastAsia="ja-JP"/>
              </w:rPr>
              <w:t>Enhancing the strategy for the rights of persons with disabilities up to 2030</w:t>
            </w:r>
            <w:r w:rsidRPr="00FB19AA">
              <w:rPr>
                <w:rFonts w:eastAsia="Yu Mincho"/>
                <w:lang w:val="en-US" w:eastAsia="ja-JP"/>
              </w:rPr>
              <w:t xml:space="preserve"> (non-legislative, Q2 2026)</w:t>
            </w:r>
          </w:p>
        </w:tc>
      </w:tr>
      <w:tr w:rsidR="00FB19AA" w:rsidRPr="00FB19AA" w14:paraId="42E4B307" w14:textId="77777777" w:rsidTr="0B940A82">
        <w:trPr>
          <w:cantSplit/>
          <w:trHeight w:val="300"/>
        </w:trPr>
        <w:tc>
          <w:tcPr>
            <w:tcW w:w="13886" w:type="dxa"/>
            <w:gridSpan w:val="3"/>
            <w:tcBorders>
              <w:bottom w:val="single" w:sz="4" w:space="0" w:color="auto"/>
            </w:tcBorders>
            <w:shd w:val="clear" w:color="auto" w:fill="000083"/>
          </w:tcPr>
          <w:p w14:paraId="6CB3A598" w14:textId="77777777" w:rsidR="00FB19AA" w:rsidRPr="00FB19AA" w:rsidRDefault="00FB19AA" w:rsidP="00FB19AA">
            <w:pPr>
              <w:keepNext/>
              <w:spacing w:before="60" w:after="60" w:line="279" w:lineRule="auto"/>
              <w:ind w:left="194"/>
              <w:jc w:val="both"/>
              <w:rPr>
                <w:rFonts w:eastAsia="Yu Mincho"/>
                <w:b/>
                <w:bCs/>
                <w:noProof/>
                <w:color w:val="FFFFFF"/>
                <w:lang w:val="en-IE" w:eastAsia="ja-JP"/>
              </w:rPr>
            </w:pPr>
            <w:r w:rsidRPr="00FB19AA">
              <w:rPr>
                <w:rFonts w:eastAsia="Yu Mincho"/>
                <w:b/>
                <w:bCs/>
                <w:noProof/>
                <w:color w:val="FFFFFF"/>
                <w:lang w:val="en-IE" w:eastAsia="ja-JP"/>
              </w:rPr>
              <w:t>A global Europe: Leveraging our power and partnerships</w:t>
            </w:r>
          </w:p>
        </w:tc>
      </w:tr>
      <w:tr w:rsidR="00FB19AA" w:rsidRPr="00FB19AA" w14:paraId="4CD21081" w14:textId="77777777" w:rsidTr="0B940A82">
        <w:trPr>
          <w:cantSplit/>
          <w:trHeight w:val="300"/>
        </w:trPr>
        <w:tc>
          <w:tcPr>
            <w:tcW w:w="1100" w:type="dxa"/>
            <w:tcBorders>
              <w:bottom w:val="single" w:sz="4" w:space="0" w:color="auto"/>
              <w:right w:val="single" w:sz="4" w:space="0" w:color="auto"/>
            </w:tcBorders>
          </w:tcPr>
          <w:p w14:paraId="5AB4E24B"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bottom w:val="single" w:sz="4" w:space="0" w:color="auto"/>
            </w:tcBorders>
            <w:tcMar>
              <w:top w:w="85" w:type="dxa"/>
              <w:bottom w:w="85" w:type="dxa"/>
            </w:tcMar>
          </w:tcPr>
          <w:p w14:paraId="685A2D69" w14:textId="77777777" w:rsidR="00FB19AA" w:rsidRPr="00FB19AA" w:rsidRDefault="00FB19AA" w:rsidP="00FB19AA">
            <w:pPr>
              <w:spacing w:line="279" w:lineRule="auto"/>
              <w:jc w:val="both"/>
              <w:rPr>
                <w:rFonts w:eastAsia="Yu Mincho"/>
                <w:b/>
                <w:noProof/>
                <w:lang w:val="en-IE" w:eastAsia="ja-JP"/>
              </w:rPr>
            </w:pPr>
            <w:r w:rsidRPr="00FB19AA">
              <w:rPr>
                <w:rFonts w:eastAsia="Yu Mincho"/>
                <w:b/>
                <w:noProof/>
                <w:lang w:val="en-IE" w:eastAsia="ja-JP"/>
              </w:rPr>
              <w:t>Global</w:t>
            </w:r>
          </w:p>
        </w:tc>
        <w:tc>
          <w:tcPr>
            <w:tcW w:w="9623" w:type="dxa"/>
            <w:tcBorders>
              <w:bottom w:val="single" w:sz="4" w:space="0" w:color="auto"/>
            </w:tcBorders>
            <w:tcMar>
              <w:top w:w="85" w:type="dxa"/>
              <w:bottom w:w="85" w:type="dxa"/>
            </w:tcMar>
          </w:tcPr>
          <w:p w14:paraId="668D1100" w14:textId="77777777" w:rsidR="00FB19AA" w:rsidRPr="00FB19AA" w:rsidDel="00FC7D73" w:rsidRDefault="00FB19AA" w:rsidP="00FB19AA">
            <w:pPr>
              <w:spacing w:line="279" w:lineRule="auto"/>
              <w:jc w:val="both"/>
              <w:rPr>
                <w:rFonts w:eastAsia="Yu Mincho"/>
                <w:b/>
                <w:bCs/>
                <w:noProof/>
                <w:lang w:val="en-IE" w:eastAsia="ja-JP"/>
              </w:rPr>
            </w:pPr>
            <w:r w:rsidRPr="00FB19AA">
              <w:rPr>
                <w:rFonts w:eastAsia="Yu Mincho"/>
                <w:b/>
                <w:bCs/>
                <w:lang w:val="en-US" w:eastAsia="ja-JP"/>
              </w:rPr>
              <w:t xml:space="preserve">Supporting the transition in Syria </w:t>
            </w:r>
            <w:r w:rsidRPr="00FB19AA">
              <w:rPr>
                <w:rFonts w:eastAsia="Yu Mincho"/>
                <w:lang w:val="en-US" w:eastAsia="ja-JP"/>
              </w:rPr>
              <w:t>(non-legislative, Q1 2026)</w:t>
            </w:r>
          </w:p>
        </w:tc>
      </w:tr>
      <w:tr w:rsidR="00FB19AA" w:rsidRPr="00FB19AA" w14:paraId="1DF8EBD4" w14:textId="77777777" w:rsidTr="0B940A82">
        <w:trPr>
          <w:cantSplit/>
          <w:trHeight w:val="300"/>
        </w:trPr>
        <w:tc>
          <w:tcPr>
            <w:tcW w:w="1100" w:type="dxa"/>
            <w:tcBorders>
              <w:right w:val="single" w:sz="4" w:space="0" w:color="auto"/>
            </w:tcBorders>
          </w:tcPr>
          <w:p w14:paraId="31D00718" w14:textId="77777777" w:rsidR="00FB19AA" w:rsidRPr="00FB19AA" w:rsidRDefault="00FB19AA" w:rsidP="00FB19AA">
            <w:pPr>
              <w:numPr>
                <w:ilvl w:val="0"/>
                <w:numId w:val="4"/>
              </w:numPr>
              <w:ind w:left="194" w:firstLine="0"/>
              <w:contextualSpacing/>
              <w:jc w:val="both"/>
              <w:rPr>
                <w:rFonts w:eastAsia="Yu Mincho"/>
                <w:noProof/>
                <w:lang w:val="en-IE" w:eastAsia="ja-JP"/>
              </w:rPr>
            </w:pPr>
          </w:p>
        </w:tc>
        <w:tc>
          <w:tcPr>
            <w:tcW w:w="3163" w:type="dxa"/>
            <w:tcBorders>
              <w:left w:val="single" w:sz="4" w:space="0" w:color="auto"/>
            </w:tcBorders>
            <w:tcMar>
              <w:top w:w="85" w:type="dxa"/>
              <w:bottom w:w="85" w:type="dxa"/>
            </w:tcMar>
          </w:tcPr>
          <w:p w14:paraId="14AD0295" w14:textId="77777777" w:rsidR="00FB19AA" w:rsidRPr="00FB19AA" w:rsidRDefault="00FB19AA" w:rsidP="00FB19AA">
            <w:pPr>
              <w:spacing w:line="279" w:lineRule="auto"/>
              <w:jc w:val="both"/>
              <w:rPr>
                <w:rFonts w:eastAsia="Yu Mincho"/>
                <w:b/>
                <w:noProof/>
                <w:lang w:val="en-IE" w:eastAsia="ja-JP"/>
              </w:rPr>
            </w:pPr>
            <w:r w:rsidRPr="00FB19AA">
              <w:rPr>
                <w:rFonts w:eastAsia="Yu Mincho"/>
                <w:b/>
                <w:noProof/>
                <w:lang w:val="en-IE" w:eastAsia="ja-JP"/>
              </w:rPr>
              <w:t>Humanitarian aid</w:t>
            </w:r>
          </w:p>
        </w:tc>
        <w:tc>
          <w:tcPr>
            <w:tcW w:w="9623" w:type="dxa"/>
            <w:tcMar>
              <w:top w:w="85" w:type="dxa"/>
              <w:bottom w:w="85" w:type="dxa"/>
            </w:tcMar>
          </w:tcPr>
          <w:p w14:paraId="4C48BFF5" w14:textId="77777777" w:rsidR="00FB19AA" w:rsidRPr="00FB19AA" w:rsidDel="00FC7D73" w:rsidRDefault="00FB19AA" w:rsidP="00FB19AA">
            <w:pPr>
              <w:spacing w:line="279" w:lineRule="auto"/>
              <w:jc w:val="both"/>
              <w:rPr>
                <w:rFonts w:eastAsia="Yu Mincho"/>
                <w:b/>
                <w:bCs/>
                <w:noProof/>
                <w:lang w:val="fr-BE" w:eastAsia="ja-JP"/>
              </w:rPr>
            </w:pPr>
            <w:r w:rsidRPr="00FB19AA">
              <w:rPr>
                <w:rFonts w:eastAsia="Yu Mincho"/>
                <w:b/>
                <w:bCs/>
                <w:lang w:val="fr-BE" w:eastAsia="ja-JP"/>
              </w:rPr>
              <w:t xml:space="preserve">Communication on </w:t>
            </w:r>
            <w:proofErr w:type="spellStart"/>
            <w:r w:rsidRPr="00FB19AA">
              <w:rPr>
                <w:rFonts w:eastAsia="Yu Mincho"/>
                <w:b/>
                <w:bCs/>
                <w:lang w:val="fr-BE" w:eastAsia="ja-JP"/>
              </w:rPr>
              <w:t>humanitarian</w:t>
            </w:r>
            <w:proofErr w:type="spellEnd"/>
            <w:r w:rsidRPr="00FB19AA">
              <w:rPr>
                <w:rFonts w:eastAsia="Yu Mincho"/>
                <w:b/>
                <w:bCs/>
                <w:lang w:val="fr-BE" w:eastAsia="ja-JP"/>
              </w:rPr>
              <w:t xml:space="preserve"> </w:t>
            </w:r>
            <w:proofErr w:type="spellStart"/>
            <w:r w:rsidRPr="00FB19AA">
              <w:rPr>
                <w:rFonts w:eastAsia="Yu Mincho"/>
                <w:b/>
                <w:bCs/>
                <w:lang w:val="fr-BE" w:eastAsia="ja-JP"/>
              </w:rPr>
              <w:t>aid</w:t>
            </w:r>
            <w:proofErr w:type="spellEnd"/>
            <w:r w:rsidRPr="00FB19AA">
              <w:rPr>
                <w:rFonts w:eastAsia="Yu Mincho"/>
                <w:b/>
                <w:bCs/>
                <w:lang w:val="fr-BE" w:eastAsia="ja-JP"/>
              </w:rPr>
              <w:t xml:space="preserve"> </w:t>
            </w:r>
            <w:r w:rsidRPr="00FB19AA">
              <w:rPr>
                <w:rFonts w:eastAsia="Yu Mincho"/>
                <w:lang w:val="fr-BE" w:eastAsia="ja-JP"/>
              </w:rPr>
              <w:t>(non-</w:t>
            </w:r>
            <w:proofErr w:type="spellStart"/>
            <w:r w:rsidRPr="00FB19AA">
              <w:rPr>
                <w:rFonts w:eastAsia="Yu Mincho"/>
                <w:lang w:val="fr-BE" w:eastAsia="ja-JP"/>
              </w:rPr>
              <w:t>legislative</w:t>
            </w:r>
            <w:proofErr w:type="spellEnd"/>
            <w:r w:rsidRPr="00FB19AA">
              <w:rPr>
                <w:rFonts w:eastAsia="Yu Mincho"/>
                <w:lang w:val="fr-BE" w:eastAsia="ja-JP"/>
              </w:rPr>
              <w:t xml:space="preserve">, Q2 2026) </w:t>
            </w:r>
          </w:p>
        </w:tc>
      </w:tr>
    </w:tbl>
    <w:p w14:paraId="5E00FAD8" w14:textId="77777777" w:rsidR="001B0797" w:rsidRPr="00FB19AA" w:rsidRDefault="001B0797">
      <w:pPr>
        <w:rPr>
          <w:rFonts w:ascii="Times New Roman" w:eastAsia="Times New Roman" w:hAnsi="Times New Roman" w:cs="Times New Roman"/>
          <w:b/>
          <w:bCs/>
          <w:noProof/>
          <w:sz w:val="28"/>
          <w:szCs w:val="28"/>
          <w:u w:val="single"/>
          <w:lang w:val="en-US" w:eastAsia="en-GB"/>
        </w:rPr>
      </w:pPr>
    </w:p>
    <w:p w14:paraId="42177D3D" w14:textId="1A2C53BF" w:rsidR="001B0797" w:rsidRDefault="001B0797">
      <w:pPr>
        <w:rPr>
          <w:rFonts w:ascii="Times New Roman" w:eastAsia="Times New Roman" w:hAnsi="Times New Roman" w:cs="Times New Roman"/>
          <w:b/>
          <w:bCs/>
          <w:noProof/>
          <w:sz w:val="28"/>
          <w:szCs w:val="28"/>
          <w:u w:val="single"/>
          <w:lang w:eastAsia="en-GB"/>
        </w:rPr>
      </w:pPr>
      <w:r>
        <w:rPr>
          <w:rFonts w:ascii="Times New Roman" w:eastAsia="Times New Roman" w:hAnsi="Times New Roman" w:cs="Times New Roman"/>
          <w:b/>
          <w:bCs/>
          <w:noProof/>
          <w:sz w:val="28"/>
          <w:szCs w:val="28"/>
          <w:u w:val="single"/>
          <w:lang w:eastAsia="en-GB"/>
        </w:rPr>
        <w:br w:type="page"/>
      </w:r>
    </w:p>
    <w:p w14:paraId="77A80BD9" w14:textId="77777777" w:rsidR="005C013C" w:rsidRPr="00961324" w:rsidRDefault="005C013C" w:rsidP="005C013C">
      <w:pPr>
        <w:spacing w:after="480"/>
        <w:jc w:val="center"/>
        <w:rPr>
          <w:rFonts w:ascii="Times New Roman" w:eastAsia="Times New Roman" w:hAnsi="Times New Roman" w:cs="Times New Roman"/>
          <w:b/>
          <w:bCs/>
          <w:noProof/>
          <w:sz w:val="28"/>
          <w:szCs w:val="28"/>
          <w:u w:val="single"/>
          <w:lang w:eastAsia="en-GB"/>
        </w:rPr>
      </w:pPr>
      <w:r w:rsidRPr="00961324">
        <w:rPr>
          <w:rFonts w:ascii="Times New Roman" w:eastAsia="Times New Roman" w:hAnsi="Times New Roman" w:cs="Times New Roman"/>
          <w:b/>
          <w:bCs/>
          <w:noProof/>
          <w:sz w:val="28"/>
          <w:szCs w:val="28"/>
          <w:u w:val="single"/>
          <w:lang w:eastAsia="en-GB"/>
        </w:rPr>
        <w:lastRenderedPageBreak/>
        <w:t>Annex II: Annual Plan on evaluations and fitness checks</w:t>
      </w:r>
    </w:p>
    <w:tbl>
      <w:tblPr>
        <w:tblStyle w:val="TableGrid"/>
        <w:tblW w:w="13744" w:type="dxa"/>
        <w:jc w:val="center"/>
        <w:tblLayout w:type="fixed"/>
        <w:tblLook w:val="04A0" w:firstRow="1" w:lastRow="0" w:firstColumn="1" w:lastColumn="0" w:noHBand="0" w:noVBand="1"/>
      </w:tblPr>
      <w:tblGrid>
        <w:gridCol w:w="568"/>
        <w:gridCol w:w="11039"/>
        <w:gridCol w:w="2137"/>
      </w:tblGrid>
      <w:tr w:rsidR="00064FC5" w:rsidRPr="00064FC5" w14:paraId="18F9EF90" w14:textId="77777777" w:rsidTr="006365A9">
        <w:trPr>
          <w:trHeight w:val="145"/>
          <w:tblHeader/>
          <w:jc w:val="center"/>
        </w:trPr>
        <w:tc>
          <w:tcPr>
            <w:tcW w:w="573" w:type="dxa"/>
            <w:tcBorders>
              <w:bottom w:val="single" w:sz="4" w:space="0" w:color="auto"/>
            </w:tcBorders>
            <w:shd w:val="clear" w:color="auto" w:fill="99CCFF"/>
            <w:tcMar>
              <w:top w:w="85" w:type="dxa"/>
              <w:left w:w="85" w:type="dxa"/>
              <w:bottom w:w="85" w:type="dxa"/>
              <w:right w:w="85" w:type="dxa"/>
            </w:tcMar>
          </w:tcPr>
          <w:p w14:paraId="46B7704F" w14:textId="77777777" w:rsidR="00064FC5" w:rsidRPr="00064FC5" w:rsidRDefault="00064FC5" w:rsidP="00064FC5">
            <w:pPr>
              <w:spacing w:before="60" w:after="60"/>
              <w:jc w:val="both"/>
              <w:rPr>
                <w:b/>
                <w:bCs/>
                <w:noProof/>
              </w:rPr>
            </w:pPr>
            <w:r w:rsidRPr="00064FC5">
              <w:rPr>
                <w:b/>
                <w:bCs/>
                <w:noProof/>
              </w:rPr>
              <w:t>No.</w:t>
            </w:r>
          </w:p>
        </w:tc>
        <w:tc>
          <w:tcPr>
            <w:tcW w:w="11203" w:type="dxa"/>
            <w:tcBorders>
              <w:bottom w:val="single" w:sz="4" w:space="0" w:color="auto"/>
            </w:tcBorders>
            <w:shd w:val="clear" w:color="auto" w:fill="99CCFF"/>
            <w:tcMar>
              <w:top w:w="85" w:type="dxa"/>
              <w:left w:w="85" w:type="dxa"/>
              <w:bottom w:w="85" w:type="dxa"/>
              <w:right w:w="85" w:type="dxa"/>
            </w:tcMar>
          </w:tcPr>
          <w:p w14:paraId="065C69E8" w14:textId="77777777" w:rsidR="00064FC5" w:rsidRPr="00064FC5" w:rsidRDefault="00064FC5" w:rsidP="00064FC5">
            <w:pPr>
              <w:spacing w:before="60" w:after="60"/>
              <w:jc w:val="center"/>
              <w:rPr>
                <w:b/>
                <w:bCs/>
                <w:noProof/>
              </w:rPr>
            </w:pPr>
            <w:r w:rsidRPr="00064FC5">
              <w:rPr>
                <w:b/>
                <w:bCs/>
                <w:noProof/>
              </w:rPr>
              <w:t>Full Title</w:t>
            </w:r>
          </w:p>
        </w:tc>
        <w:tc>
          <w:tcPr>
            <w:tcW w:w="2166" w:type="dxa"/>
            <w:tcBorders>
              <w:bottom w:val="single" w:sz="4" w:space="0" w:color="auto"/>
            </w:tcBorders>
            <w:shd w:val="clear" w:color="auto" w:fill="99CCFF"/>
            <w:tcMar>
              <w:top w:w="85" w:type="dxa"/>
              <w:left w:w="85" w:type="dxa"/>
              <w:bottom w:w="85" w:type="dxa"/>
              <w:right w:w="85" w:type="dxa"/>
            </w:tcMar>
          </w:tcPr>
          <w:p w14:paraId="2257AFA4" w14:textId="77777777" w:rsidR="00064FC5" w:rsidRPr="00064FC5" w:rsidRDefault="00064FC5" w:rsidP="00064FC5">
            <w:pPr>
              <w:spacing w:before="60" w:after="60"/>
              <w:jc w:val="center"/>
              <w:rPr>
                <w:b/>
                <w:bCs/>
                <w:noProof/>
              </w:rPr>
            </w:pPr>
            <w:r w:rsidRPr="00064FC5">
              <w:rPr>
                <w:b/>
                <w:bCs/>
                <w:noProof/>
              </w:rPr>
              <w:t>Indicative adoption time</w:t>
            </w:r>
          </w:p>
        </w:tc>
      </w:tr>
      <w:tr w:rsidR="00064FC5" w:rsidRPr="00064FC5" w14:paraId="121C691B" w14:textId="77777777" w:rsidTr="006365A9">
        <w:trPr>
          <w:trHeight w:val="238"/>
          <w:jc w:val="center"/>
        </w:trPr>
        <w:tc>
          <w:tcPr>
            <w:tcW w:w="573" w:type="dxa"/>
            <w:tcBorders>
              <w:right w:val="nil"/>
            </w:tcBorders>
            <w:tcMar>
              <w:top w:w="85" w:type="dxa"/>
              <w:left w:w="85" w:type="dxa"/>
              <w:bottom w:w="85" w:type="dxa"/>
            </w:tcMar>
          </w:tcPr>
          <w:p w14:paraId="476817A4" w14:textId="77777777" w:rsidR="00064FC5" w:rsidRPr="00064FC5" w:rsidRDefault="00064FC5" w:rsidP="00AE3D0F">
            <w:pPr>
              <w:numPr>
                <w:ilvl w:val="0"/>
                <w:numId w:val="3"/>
              </w:numPr>
              <w:ind w:left="431" w:hanging="363"/>
              <w:contextualSpacing/>
              <w:jc w:val="both"/>
              <w:rPr>
                <w:b/>
                <w:bCs/>
                <w:noProof/>
                <w:sz w:val="24"/>
                <w:szCs w:val="24"/>
              </w:rPr>
            </w:pPr>
          </w:p>
        </w:tc>
        <w:tc>
          <w:tcPr>
            <w:tcW w:w="11203" w:type="dxa"/>
            <w:tcMar>
              <w:top w:w="85" w:type="dxa"/>
              <w:left w:w="85" w:type="dxa"/>
              <w:bottom w:w="85" w:type="dxa"/>
              <w:right w:w="85" w:type="dxa"/>
            </w:tcMar>
          </w:tcPr>
          <w:p w14:paraId="7F5FCE7C" w14:textId="77777777" w:rsidR="00064FC5" w:rsidRPr="00064FC5" w:rsidRDefault="00064FC5" w:rsidP="00064FC5">
            <w:pPr>
              <w:tabs>
                <w:tab w:val="left" w:pos="990"/>
              </w:tabs>
              <w:rPr>
                <w:b/>
                <w:bCs/>
                <w:noProof/>
              </w:rPr>
            </w:pPr>
            <w:r w:rsidRPr="00064FC5">
              <w:rPr>
                <w:b/>
                <w:bCs/>
                <w:noProof/>
                <w:color w:val="000000"/>
              </w:rPr>
              <w:t>Evaluation of the Chips Act</w:t>
            </w:r>
            <w:r w:rsidRPr="00064FC5">
              <w:rPr>
                <w:b/>
                <w:bCs/>
                <w:noProof/>
              </w:rPr>
              <w:t xml:space="preserve">  </w:t>
            </w:r>
          </w:p>
        </w:tc>
        <w:tc>
          <w:tcPr>
            <w:tcW w:w="2166" w:type="dxa"/>
            <w:tcMar>
              <w:top w:w="85" w:type="dxa"/>
              <w:left w:w="85" w:type="dxa"/>
              <w:bottom w:w="85" w:type="dxa"/>
            </w:tcMar>
          </w:tcPr>
          <w:p w14:paraId="19815812" w14:textId="77777777" w:rsidR="00064FC5" w:rsidRPr="00064FC5" w:rsidRDefault="00064FC5" w:rsidP="00064FC5">
            <w:r w:rsidRPr="00064FC5">
              <w:t>Q3 2026</w:t>
            </w:r>
          </w:p>
        </w:tc>
      </w:tr>
      <w:tr w:rsidR="00064FC5" w:rsidRPr="00064FC5" w14:paraId="4ACD2E93" w14:textId="77777777" w:rsidTr="006365A9">
        <w:trPr>
          <w:trHeight w:val="239"/>
          <w:jc w:val="center"/>
        </w:trPr>
        <w:tc>
          <w:tcPr>
            <w:tcW w:w="573" w:type="dxa"/>
            <w:tcBorders>
              <w:right w:val="nil"/>
            </w:tcBorders>
            <w:tcMar>
              <w:top w:w="85" w:type="dxa"/>
              <w:left w:w="85" w:type="dxa"/>
              <w:bottom w:w="85" w:type="dxa"/>
            </w:tcMar>
          </w:tcPr>
          <w:p w14:paraId="66F8FDFC"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793489D4" w14:textId="77777777" w:rsidR="00064FC5" w:rsidRPr="00064FC5" w:rsidRDefault="00064FC5" w:rsidP="00064FC5">
            <w:pPr>
              <w:tabs>
                <w:tab w:val="left" w:pos="990"/>
              </w:tabs>
              <w:rPr>
                <w:b/>
                <w:bCs/>
                <w:noProof/>
                <w:color w:val="000000"/>
              </w:rPr>
            </w:pPr>
            <w:r w:rsidRPr="00064FC5">
              <w:rPr>
                <w:b/>
                <w:bCs/>
                <w:noProof/>
                <w:color w:val="000000"/>
              </w:rPr>
              <w:t xml:space="preserve">Evaluation of the European business statistics Regulation </w:t>
            </w:r>
          </w:p>
        </w:tc>
        <w:tc>
          <w:tcPr>
            <w:tcW w:w="2166" w:type="dxa"/>
            <w:tcMar>
              <w:top w:w="85" w:type="dxa"/>
              <w:left w:w="85" w:type="dxa"/>
              <w:bottom w:w="85" w:type="dxa"/>
            </w:tcMar>
          </w:tcPr>
          <w:p w14:paraId="6F988FAF" w14:textId="77777777" w:rsidR="00064FC5" w:rsidRPr="00064FC5" w:rsidRDefault="00064FC5" w:rsidP="00064FC5">
            <w:pPr>
              <w:rPr>
                <w:noProof/>
              </w:rPr>
            </w:pPr>
            <w:r w:rsidRPr="00064FC5">
              <w:rPr>
                <w:noProof/>
              </w:rPr>
              <w:t>Q3 2026</w:t>
            </w:r>
          </w:p>
        </w:tc>
      </w:tr>
      <w:tr w:rsidR="00064FC5" w:rsidRPr="00064FC5" w14:paraId="059A6F3A" w14:textId="77777777" w:rsidTr="006365A9">
        <w:trPr>
          <w:trHeight w:val="238"/>
          <w:jc w:val="center"/>
        </w:trPr>
        <w:tc>
          <w:tcPr>
            <w:tcW w:w="573" w:type="dxa"/>
            <w:tcBorders>
              <w:right w:val="nil"/>
            </w:tcBorders>
            <w:tcMar>
              <w:top w:w="85" w:type="dxa"/>
              <w:left w:w="85" w:type="dxa"/>
              <w:bottom w:w="85" w:type="dxa"/>
            </w:tcMar>
          </w:tcPr>
          <w:p w14:paraId="3C809CF0"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2D116D5E" w14:textId="77777777" w:rsidR="00064FC5" w:rsidRPr="00064FC5" w:rsidRDefault="00064FC5" w:rsidP="00064FC5">
            <w:pPr>
              <w:tabs>
                <w:tab w:val="left" w:pos="990"/>
              </w:tabs>
              <w:rPr>
                <w:b/>
                <w:bCs/>
                <w:color w:val="000000"/>
              </w:rPr>
            </w:pPr>
            <w:r w:rsidRPr="00064FC5">
              <w:rPr>
                <w:b/>
                <w:bCs/>
                <w:color w:val="000000"/>
              </w:rPr>
              <w:t xml:space="preserve">Evaluation of the </w:t>
            </w:r>
            <w:proofErr w:type="gramStart"/>
            <w:r w:rsidRPr="00064FC5">
              <w:rPr>
                <w:b/>
                <w:bCs/>
                <w:color w:val="000000"/>
              </w:rPr>
              <w:t>type</w:t>
            </w:r>
            <w:proofErr w:type="gramEnd"/>
            <w:r w:rsidRPr="00064FC5">
              <w:rPr>
                <w:b/>
                <w:bCs/>
                <w:color w:val="000000"/>
              </w:rPr>
              <w:t xml:space="preserve"> approval and market surveillance of motor vehicles Regulation </w:t>
            </w:r>
          </w:p>
        </w:tc>
        <w:tc>
          <w:tcPr>
            <w:tcW w:w="2166" w:type="dxa"/>
            <w:tcMar>
              <w:top w:w="85" w:type="dxa"/>
              <w:left w:w="85" w:type="dxa"/>
              <w:bottom w:w="85" w:type="dxa"/>
            </w:tcMar>
          </w:tcPr>
          <w:p w14:paraId="109D823F" w14:textId="77777777" w:rsidR="00064FC5" w:rsidRPr="00064FC5" w:rsidRDefault="00064FC5" w:rsidP="00064FC5">
            <w:pPr>
              <w:rPr>
                <w:noProof/>
              </w:rPr>
            </w:pPr>
            <w:r w:rsidRPr="00064FC5">
              <w:rPr>
                <w:noProof/>
              </w:rPr>
              <w:t>Q3/Q4 2026</w:t>
            </w:r>
          </w:p>
        </w:tc>
      </w:tr>
      <w:tr w:rsidR="00064FC5" w:rsidRPr="00064FC5" w14:paraId="54D00DA6" w14:textId="77777777" w:rsidTr="006365A9">
        <w:trPr>
          <w:trHeight w:val="252"/>
          <w:jc w:val="center"/>
        </w:trPr>
        <w:tc>
          <w:tcPr>
            <w:tcW w:w="573" w:type="dxa"/>
            <w:tcBorders>
              <w:right w:val="nil"/>
            </w:tcBorders>
            <w:tcMar>
              <w:top w:w="85" w:type="dxa"/>
              <w:left w:w="85" w:type="dxa"/>
              <w:bottom w:w="85" w:type="dxa"/>
            </w:tcMar>
          </w:tcPr>
          <w:p w14:paraId="10A9AA5D"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57F95E4B" w14:textId="77777777" w:rsidR="00064FC5" w:rsidRPr="00064FC5" w:rsidRDefault="00064FC5" w:rsidP="00064FC5">
            <w:pPr>
              <w:tabs>
                <w:tab w:val="left" w:pos="990"/>
              </w:tabs>
              <w:rPr>
                <w:b/>
                <w:bCs/>
                <w:noProof/>
              </w:rPr>
            </w:pPr>
            <w:r w:rsidRPr="00064FC5">
              <w:rPr>
                <w:b/>
                <w:bCs/>
                <w:noProof/>
              </w:rPr>
              <w:t xml:space="preserve">Evaluation of the market surveillance and compliance of products Regulation </w:t>
            </w:r>
          </w:p>
        </w:tc>
        <w:tc>
          <w:tcPr>
            <w:tcW w:w="2166" w:type="dxa"/>
            <w:tcMar>
              <w:top w:w="85" w:type="dxa"/>
              <w:left w:w="85" w:type="dxa"/>
              <w:bottom w:w="85" w:type="dxa"/>
            </w:tcMar>
          </w:tcPr>
          <w:p w14:paraId="14A3390B" w14:textId="77777777" w:rsidR="00064FC5" w:rsidRPr="00064FC5" w:rsidRDefault="00064FC5" w:rsidP="00064FC5">
            <w:pPr>
              <w:rPr>
                <w:bCs/>
                <w:noProof/>
              </w:rPr>
            </w:pPr>
            <w:r w:rsidRPr="00064FC5">
              <w:rPr>
                <w:bCs/>
                <w:noProof/>
              </w:rPr>
              <w:t>Q4 2026</w:t>
            </w:r>
          </w:p>
        </w:tc>
      </w:tr>
      <w:tr w:rsidR="00064FC5" w:rsidRPr="00064FC5" w14:paraId="2EB98D80" w14:textId="77777777" w:rsidTr="006365A9">
        <w:trPr>
          <w:trHeight w:val="258"/>
          <w:jc w:val="center"/>
        </w:trPr>
        <w:tc>
          <w:tcPr>
            <w:tcW w:w="573" w:type="dxa"/>
            <w:tcBorders>
              <w:right w:val="nil"/>
            </w:tcBorders>
            <w:tcMar>
              <w:top w:w="85" w:type="dxa"/>
              <w:left w:w="85" w:type="dxa"/>
              <w:bottom w:w="85" w:type="dxa"/>
            </w:tcMar>
          </w:tcPr>
          <w:p w14:paraId="4CA86B0D" w14:textId="77777777" w:rsidR="00064FC5" w:rsidRPr="00064FC5" w:rsidRDefault="00064FC5" w:rsidP="00064FC5">
            <w:pPr>
              <w:numPr>
                <w:ilvl w:val="0"/>
                <w:numId w:val="3"/>
              </w:numPr>
              <w:ind w:left="425" w:hanging="357"/>
              <w:contextualSpacing/>
              <w:jc w:val="both"/>
              <w:rPr>
                <w:b/>
                <w:bCs/>
                <w:noProof/>
              </w:rPr>
            </w:pPr>
          </w:p>
        </w:tc>
        <w:tc>
          <w:tcPr>
            <w:tcW w:w="11203" w:type="dxa"/>
            <w:tcMar>
              <w:top w:w="85" w:type="dxa"/>
              <w:left w:w="85" w:type="dxa"/>
              <w:bottom w:w="85" w:type="dxa"/>
              <w:right w:w="85" w:type="dxa"/>
            </w:tcMar>
          </w:tcPr>
          <w:p w14:paraId="741FB214" w14:textId="77777777" w:rsidR="00064FC5" w:rsidRPr="00064FC5" w:rsidRDefault="00064FC5" w:rsidP="00064FC5">
            <w:pPr>
              <w:tabs>
                <w:tab w:val="left" w:pos="990"/>
              </w:tabs>
              <w:rPr>
                <w:rFonts w:cs="Calibri"/>
                <w:b/>
                <w:bCs/>
                <w:noProof/>
              </w:rPr>
            </w:pPr>
            <w:r w:rsidRPr="00064FC5">
              <w:rPr>
                <w:rFonts w:cs="Calibri"/>
                <w:b/>
                <w:bCs/>
                <w:noProof/>
              </w:rPr>
              <w:t xml:space="preserve">Evaluation of the fertilising products Regulation </w:t>
            </w:r>
          </w:p>
        </w:tc>
        <w:tc>
          <w:tcPr>
            <w:tcW w:w="2166" w:type="dxa"/>
            <w:tcMar>
              <w:top w:w="85" w:type="dxa"/>
              <w:left w:w="85" w:type="dxa"/>
              <w:bottom w:w="85" w:type="dxa"/>
            </w:tcMar>
          </w:tcPr>
          <w:p w14:paraId="7EFF99BB" w14:textId="77777777" w:rsidR="00064FC5" w:rsidRPr="00064FC5" w:rsidRDefault="00064FC5" w:rsidP="00064FC5">
            <w:pPr>
              <w:rPr>
                <w:noProof/>
              </w:rPr>
            </w:pPr>
            <w:r w:rsidRPr="00064FC5">
              <w:rPr>
                <w:noProof/>
              </w:rPr>
              <w:t>Q3 2026</w:t>
            </w:r>
          </w:p>
        </w:tc>
      </w:tr>
      <w:tr w:rsidR="00064FC5" w:rsidRPr="00064FC5" w14:paraId="7E1A3E50" w14:textId="77777777" w:rsidTr="006365A9">
        <w:trPr>
          <w:trHeight w:val="238"/>
          <w:jc w:val="center"/>
        </w:trPr>
        <w:tc>
          <w:tcPr>
            <w:tcW w:w="573" w:type="dxa"/>
            <w:tcBorders>
              <w:right w:val="nil"/>
            </w:tcBorders>
            <w:tcMar>
              <w:top w:w="85" w:type="dxa"/>
              <w:left w:w="85" w:type="dxa"/>
              <w:bottom w:w="85" w:type="dxa"/>
            </w:tcMar>
          </w:tcPr>
          <w:p w14:paraId="1F763700"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1528CA21" w14:textId="77777777" w:rsidR="00064FC5" w:rsidRPr="00064FC5" w:rsidRDefault="00064FC5" w:rsidP="00064FC5">
            <w:pPr>
              <w:tabs>
                <w:tab w:val="left" w:pos="990"/>
              </w:tabs>
              <w:rPr>
                <w:b/>
                <w:bCs/>
                <w:noProof/>
              </w:rPr>
            </w:pPr>
            <w:r w:rsidRPr="00064FC5">
              <w:rPr>
                <w:b/>
                <w:bCs/>
                <w:noProof/>
              </w:rPr>
              <w:t xml:space="preserve">Evaluation of the cosmetic products Regulation </w:t>
            </w:r>
          </w:p>
        </w:tc>
        <w:tc>
          <w:tcPr>
            <w:tcW w:w="2166" w:type="dxa"/>
            <w:tcMar>
              <w:top w:w="85" w:type="dxa"/>
              <w:left w:w="85" w:type="dxa"/>
              <w:bottom w:w="85" w:type="dxa"/>
            </w:tcMar>
          </w:tcPr>
          <w:p w14:paraId="58DF0045" w14:textId="77777777" w:rsidR="00064FC5" w:rsidRPr="00064FC5" w:rsidRDefault="00064FC5" w:rsidP="00064FC5">
            <w:pPr>
              <w:rPr>
                <w:bCs/>
                <w:noProof/>
              </w:rPr>
            </w:pPr>
            <w:r w:rsidRPr="00064FC5">
              <w:rPr>
                <w:bCs/>
                <w:noProof/>
              </w:rPr>
              <w:t>Q4 2026</w:t>
            </w:r>
          </w:p>
        </w:tc>
      </w:tr>
      <w:tr w:rsidR="00064FC5" w:rsidRPr="00064FC5" w14:paraId="7F20950B" w14:textId="77777777" w:rsidTr="006365A9">
        <w:trPr>
          <w:trHeight w:val="238"/>
          <w:jc w:val="center"/>
        </w:trPr>
        <w:tc>
          <w:tcPr>
            <w:tcW w:w="573" w:type="dxa"/>
            <w:tcBorders>
              <w:right w:val="nil"/>
            </w:tcBorders>
            <w:tcMar>
              <w:top w:w="85" w:type="dxa"/>
              <w:left w:w="85" w:type="dxa"/>
              <w:bottom w:w="85" w:type="dxa"/>
            </w:tcMar>
          </w:tcPr>
          <w:p w14:paraId="4FD58ECE"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4ED44588" w14:textId="77777777" w:rsidR="00064FC5" w:rsidRPr="00064FC5" w:rsidRDefault="00064FC5" w:rsidP="00064FC5">
            <w:pPr>
              <w:tabs>
                <w:tab w:val="left" w:pos="990"/>
              </w:tabs>
              <w:rPr>
                <w:rFonts w:cs="Calibri"/>
                <w:b/>
                <w:bCs/>
                <w:noProof/>
              </w:rPr>
            </w:pPr>
            <w:r w:rsidRPr="00064FC5">
              <w:rPr>
                <w:rFonts w:cs="Calibri"/>
                <w:b/>
                <w:bCs/>
                <w:noProof/>
              </w:rPr>
              <w:t xml:space="preserve">Evaluation of the customs enforcement of intellectual property rights </w:t>
            </w:r>
          </w:p>
        </w:tc>
        <w:tc>
          <w:tcPr>
            <w:tcW w:w="2166" w:type="dxa"/>
            <w:tcMar>
              <w:top w:w="85" w:type="dxa"/>
              <w:left w:w="85" w:type="dxa"/>
              <w:bottom w:w="85" w:type="dxa"/>
            </w:tcMar>
          </w:tcPr>
          <w:p w14:paraId="407C644C" w14:textId="77777777" w:rsidR="00064FC5" w:rsidRPr="00064FC5" w:rsidRDefault="00064FC5" w:rsidP="00064FC5">
            <w:pPr>
              <w:rPr>
                <w:noProof/>
              </w:rPr>
            </w:pPr>
            <w:r w:rsidRPr="00064FC5">
              <w:rPr>
                <w:noProof/>
              </w:rPr>
              <w:t>Q4 2026</w:t>
            </w:r>
          </w:p>
        </w:tc>
      </w:tr>
      <w:tr w:rsidR="00064FC5" w:rsidRPr="00064FC5" w14:paraId="4F058814" w14:textId="77777777" w:rsidTr="006365A9">
        <w:trPr>
          <w:trHeight w:val="238"/>
          <w:jc w:val="center"/>
        </w:trPr>
        <w:tc>
          <w:tcPr>
            <w:tcW w:w="573" w:type="dxa"/>
            <w:tcBorders>
              <w:right w:val="nil"/>
            </w:tcBorders>
            <w:tcMar>
              <w:top w:w="85" w:type="dxa"/>
              <w:left w:w="85" w:type="dxa"/>
              <w:bottom w:w="85" w:type="dxa"/>
            </w:tcMar>
          </w:tcPr>
          <w:p w14:paraId="2002B43E"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22C98212" w14:textId="77777777" w:rsidR="00064FC5" w:rsidRPr="00064FC5" w:rsidRDefault="00064FC5" w:rsidP="00064FC5">
            <w:pPr>
              <w:tabs>
                <w:tab w:val="left" w:pos="990"/>
              </w:tabs>
              <w:rPr>
                <w:b/>
                <w:bCs/>
                <w:lang w:val="en-US"/>
              </w:rPr>
            </w:pPr>
            <w:r w:rsidRPr="00064FC5">
              <w:rPr>
                <w:b/>
                <w:bCs/>
                <w:lang w:val="en-US"/>
              </w:rPr>
              <w:t xml:space="preserve">Evaluation of the motor vehicle block exemption Regulation </w:t>
            </w:r>
          </w:p>
        </w:tc>
        <w:tc>
          <w:tcPr>
            <w:tcW w:w="2166" w:type="dxa"/>
            <w:tcMar>
              <w:top w:w="85" w:type="dxa"/>
              <w:left w:w="85" w:type="dxa"/>
              <w:bottom w:w="85" w:type="dxa"/>
            </w:tcMar>
          </w:tcPr>
          <w:p w14:paraId="278FB452" w14:textId="77777777" w:rsidR="00064FC5" w:rsidRPr="00064FC5" w:rsidRDefault="00064FC5" w:rsidP="00064FC5">
            <w:r w:rsidRPr="00064FC5">
              <w:t>Q2 2026</w:t>
            </w:r>
          </w:p>
        </w:tc>
      </w:tr>
      <w:tr w:rsidR="00064FC5" w:rsidRPr="00064FC5" w14:paraId="61CEDC5A" w14:textId="77777777" w:rsidTr="006365A9">
        <w:trPr>
          <w:trHeight w:val="238"/>
          <w:jc w:val="center"/>
        </w:trPr>
        <w:tc>
          <w:tcPr>
            <w:tcW w:w="573" w:type="dxa"/>
            <w:tcBorders>
              <w:right w:val="nil"/>
            </w:tcBorders>
            <w:tcMar>
              <w:top w:w="85" w:type="dxa"/>
              <w:left w:w="85" w:type="dxa"/>
              <w:bottom w:w="85" w:type="dxa"/>
            </w:tcMar>
          </w:tcPr>
          <w:p w14:paraId="22423C63"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621362A0" w14:textId="77777777" w:rsidR="00064FC5" w:rsidRPr="00064FC5" w:rsidRDefault="00064FC5" w:rsidP="00064FC5">
            <w:pPr>
              <w:tabs>
                <w:tab w:val="left" w:pos="990"/>
              </w:tabs>
              <w:rPr>
                <w:b/>
                <w:bCs/>
                <w:lang w:val="en-US"/>
              </w:rPr>
            </w:pPr>
            <w:r w:rsidRPr="00064FC5">
              <w:rPr>
                <w:b/>
                <w:bCs/>
              </w:rPr>
              <w:t xml:space="preserve">Evaluation of the Union regime for the control of exports, brokering, technical assistance, transit and transfer of dual-use items Regulation </w:t>
            </w:r>
          </w:p>
        </w:tc>
        <w:tc>
          <w:tcPr>
            <w:tcW w:w="2166" w:type="dxa"/>
            <w:tcMar>
              <w:top w:w="85" w:type="dxa"/>
              <w:left w:w="85" w:type="dxa"/>
              <w:bottom w:w="85" w:type="dxa"/>
            </w:tcMar>
          </w:tcPr>
          <w:p w14:paraId="1CBB8AF7" w14:textId="77777777" w:rsidR="00064FC5" w:rsidRPr="00064FC5" w:rsidRDefault="00064FC5" w:rsidP="00064FC5">
            <w:r w:rsidRPr="00064FC5">
              <w:t>Q4 2026</w:t>
            </w:r>
          </w:p>
        </w:tc>
      </w:tr>
      <w:tr w:rsidR="00064FC5" w:rsidRPr="00064FC5" w14:paraId="031B4B78" w14:textId="77777777" w:rsidTr="006365A9">
        <w:trPr>
          <w:trHeight w:val="238"/>
          <w:jc w:val="center"/>
        </w:trPr>
        <w:tc>
          <w:tcPr>
            <w:tcW w:w="573" w:type="dxa"/>
            <w:tcBorders>
              <w:right w:val="nil"/>
            </w:tcBorders>
            <w:tcMar>
              <w:top w:w="85" w:type="dxa"/>
              <w:left w:w="85" w:type="dxa"/>
              <w:bottom w:w="85" w:type="dxa"/>
            </w:tcMar>
          </w:tcPr>
          <w:p w14:paraId="57E8527E"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06B197E6" w14:textId="77777777" w:rsidR="00064FC5" w:rsidRPr="00064FC5" w:rsidRDefault="00064FC5" w:rsidP="00064FC5">
            <w:pPr>
              <w:tabs>
                <w:tab w:val="left" w:pos="990"/>
              </w:tabs>
              <w:rPr>
                <w:b/>
                <w:bCs/>
                <w:noProof/>
              </w:rPr>
            </w:pPr>
            <w:r w:rsidRPr="00064FC5">
              <w:rPr>
                <w:b/>
                <w:bCs/>
                <w:noProof/>
              </w:rPr>
              <w:t xml:space="preserve">Evaluation of the shareholder rights Directive </w:t>
            </w:r>
          </w:p>
        </w:tc>
        <w:tc>
          <w:tcPr>
            <w:tcW w:w="2166" w:type="dxa"/>
            <w:tcMar>
              <w:top w:w="85" w:type="dxa"/>
              <w:left w:w="85" w:type="dxa"/>
              <w:bottom w:w="85" w:type="dxa"/>
            </w:tcMar>
          </w:tcPr>
          <w:p w14:paraId="661D0A26" w14:textId="77777777" w:rsidR="00064FC5" w:rsidRPr="00064FC5" w:rsidRDefault="00064FC5" w:rsidP="00064FC5">
            <w:pPr>
              <w:rPr>
                <w:bCs/>
                <w:noProof/>
              </w:rPr>
            </w:pPr>
            <w:r w:rsidRPr="00064FC5">
              <w:rPr>
                <w:noProof/>
              </w:rPr>
              <w:t>Q4 2026</w:t>
            </w:r>
          </w:p>
        </w:tc>
      </w:tr>
      <w:tr w:rsidR="00064FC5" w:rsidRPr="00064FC5" w14:paraId="6983428F" w14:textId="77777777" w:rsidTr="006365A9">
        <w:trPr>
          <w:trHeight w:val="238"/>
          <w:jc w:val="center"/>
        </w:trPr>
        <w:tc>
          <w:tcPr>
            <w:tcW w:w="573" w:type="dxa"/>
            <w:tcBorders>
              <w:right w:val="nil"/>
            </w:tcBorders>
            <w:tcMar>
              <w:top w:w="85" w:type="dxa"/>
              <w:left w:w="85" w:type="dxa"/>
              <w:bottom w:w="85" w:type="dxa"/>
            </w:tcMar>
          </w:tcPr>
          <w:p w14:paraId="492AF124"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0F71D4EA" w14:textId="77777777" w:rsidR="00064FC5" w:rsidRPr="00064FC5" w:rsidRDefault="00064FC5" w:rsidP="00064FC5">
            <w:pPr>
              <w:tabs>
                <w:tab w:val="left" w:pos="990"/>
              </w:tabs>
              <w:rPr>
                <w:b/>
                <w:bCs/>
                <w:noProof/>
              </w:rPr>
            </w:pPr>
            <w:r w:rsidRPr="00064FC5">
              <w:rPr>
                <w:b/>
                <w:bCs/>
                <w:noProof/>
              </w:rPr>
              <w:t xml:space="preserve">Evaluation of the tobacco control legislative framework </w:t>
            </w:r>
          </w:p>
        </w:tc>
        <w:tc>
          <w:tcPr>
            <w:tcW w:w="2166" w:type="dxa"/>
            <w:tcMar>
              <w:top w:w="85" w:type="dxa"/>
              <w:left w:w="85" w:type="dxa"/>
              <w:bottom w:w="85" w:type="dxa"/>
            </w:tcMar>
          </w:tcPr>
          <w:p w14:paraId="1D01CF87" w14:textId="77777777" w:rsidR="00064FC5" w:rsidRPr="00064FC5" w:rsidRDefault="00064FC5" w:rsidP="00064FC5">
            <w:pPr>
              <w:rPr>
                <w:noProof/>
              </w:rPr>
            </w:pPr>
            <w:r w:rsidRPr="00064FC5">
              <w:rPr>
                <w:bCs/>
                <w:noProof/>
              </w:rPr>
              <w:t>Q2 2026</w:t>
            </w:r>
          </w:p>
        </w:tc>
      </w:tr>
      <w:tr w:rsidR="00064FC5" w:rsidRPr="00064FC5" w14:paraId="5D17F0BF" w14:textId="77777777" w:rsidTr="006365A9">
        <w:trPr>
          <w:trHeight w:val="238"/>
          <w:jc w:val="center"/>
        </w:trPr>
        <w:tc>
          <w:tcPr>
            <w:tcW w:w="573" w:type="dxa"/>
            <w:tcBorders>
              <w:right w:val="nil"/>
            </w:tcBorders>
            <w:tcMar>
              <w:top w:w="85" w:type="dxa"/>
              <w:left w:w="85" w:type="dxa"/>
              <w:bottom w:w="85" w:type="dxa"/>
            </w:tcMar>
          </w:tcPr>
          <w:p w14:paraId="6B9D63F4"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10107916" w14:textId="77777777" w:rsidR="00064FC5" w:rsidRPr="00064FC5" w:rsidRDefault="00064FC5" w:rsidP="00064FC5">
            <w:pPr>
              <w:tabs>
                <w:tab w:val="left" w:pos="990"/>
              </w:tabs>
              <w:rPr>
                <w:b/>
                <w:bCs/>
                <w:noProof/>
              </w:rPr>
            </w:pPr>
            <w:r w:rsidRPr="00064FC5">
              <w:rPr>
                <w:b/>
                <w:bCs/>
                <w:noProof/>
              </w:rPr>
              <w:t xml:space="preserve">Evaluation of the access and benefits sharing Regulation </w:t>
            </w:r>
          </w:p>
        </w:tc>
        <w:tc>
          <w:tcPr>
            <w:tcW w:w="2166" w:type="dxa"/>
            <w:tcMar>
              <w:top w:w="85" w:type="dxa"/>
              <w:left w:w="85" w:type="dxa"/>
              <w:bottom w:w="85" w:type="dxa"/>
            </w:tcMar>
          </w:tcPr>
          <w:p w14:paraId="6301F4C4" w14:textId="77777777" w:rsidR="00064FC5" w:rsidRPr="00064FC5" w:rsidRDefault="00064FC5" w:rsidP="00064FC5">
            <w:r w:rsidRPr="00064FC5">
              <w:rPr>
                <w:bCs/>
                <w:noProof/>
              </w:rPr>
              <w:t>Q4 2026</w:t>
            </w:r>
          </w:p>
        </w:tc>
      </w:tr>
      <w:tr w:rsidR="00064FC5" w:rsidRPr="00064FC5" w14:paraId="38DC73CD" w14:textId="77777777" w:rsidTr="006365A9">
        <w:trPr>
          <w:trHeight w:val="238"/>
          <w:jc w:val="center"/>
        </w:trPr>
        <w:tc>
          <w:tcPr>
            <w:tcW w:w="573" w:type="dxa"/>
            <w:tcBorders>
              <w:right w:val="nil"/>
            </w:tcBorders>
            <w:tcMar>
              <w:top w:w="85" w:type="dxa"/>
              <w:left w:w="85" w:type="dxa"/>
              <w:bottom w:w="85" w:type="dxa"/>
            </w:tcMar>
          </w:tcPr>
          <w:p w14:paraId="7A7BBEA7"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784E02C0" w14:textId="77777777" w:rsidR="00064FC5" w:rsidRPr="00064FC5" w:rsidRDefault="00064FC5" w:rsidP="00064FC5">
            <w:pPr>
              <w:tabs>
                <w:tab w:val="left" w:pos="990"/>
              </w:tabs>
              <w:rPr>
                <w:b/>
                <w:bCs/>
                <w:noProof/>
              </w:rPr>
            </w:pPr>
            <w:r w:rsidRPr="00064FC5">
              <w:rPr>
                <w:b/>
                <w:bCs/>
              </w:rPr>
              <w:t xml:space="preserve">Evaluation of the common fisheries policy Regulation </w:t>
            </w:r>
          </w:p>
        </w:tc>
        <w:tc>
          <w:tcPr>
            <w:tcW w:w="2166" w:type="dxa"/>
            <w:tcMar>
              <w:top w:w="85" w:type="dxa"/>
              <w:left w:w="85" w:type="dxa"/>
              <w:bottom w:w="85" w:type="dxa"/>
            </w:tcMar>
          </w:tcPr>
          <w:p w14:paraId="63CC8A24" w14:textId="77777777" w:rsidR="00064FC5" w:rsidRPr="00064FC5" w:rsidRDefault="00064FC5" w:rsidP="00064FC5">
            <w:r w:rsidRPr="00064FC5">
              <w:rPr>
                <w:noProof/>
              </w:rPr>
              <w:t>Q2 2026</w:t>
            </w:r>
          </w:p>
        </w:tc>
      </w:tr>
      <w:tr w:rsidR="00064FC5" w:rsidRPr="00064FC5" w14:paraId="5874DC69" w14:textId="77777777" w:rsidTr="006365A9">
        <w:trPr>
          <w:trHeight w:val="238"/>
          <w:jc w:val="center"/>
        </w:trPr>
        <w:tc>
          <w:tcPr>
            <w:tcW w:w="573" w:type="dxa"/>
            <w:tcBorders>
              <w:right w:val="nil"/>
            </w:tcBorders>
            <w:tcMar>
              <w:top w:w="85" w:type="dxa"/>
              <w:left w:w="85" w:type="dxa"/>
              <w:bottom w:w="85" w:type="dxa"/>
            </w:tcMar>
          </w:tcPr>
          <w:p w14:paraId="7C534873"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220F60D6" w14:textId="77777777" w:rsidR="00064FC5" w:rsidRPr="00064FC5" w:rsidRDefault="00064FC5" w:rsidP="00064FC5">
            <w:pPr>
              <w:tabs>
                <w:tab w:val="left" w:pos="990"/>
              </w:tabs>
              <w:rPr>
                <w:b/>
                <w:bCs/>
                <w:noProof/>
              </w:rPr>
            </w:pPr>
            <w:r w:rsidRPr="00064FC5">
              <w:rPr>
                <w:b/>
                <w:bCs/>
                <w:noProof/>
              </w:rPr>
              <w:t xml:space="preserve">Evaluation of the European Food Safety Authority </w:t>
            </w:r>
          </w:p>
        </w:tc>
        <w:tc>
          <w:tcPr>
            <w:tcW w:w="2166" w:type="dxa"/>
            <w:tcMar>
              <w:top w:w="85" w:type="dxa"/>
              <w:left w:w="85" w:type="dxa"/>
              <w:bottom w:w="85" w:type="dxa"/>
            </w:tcMar>
          </w:tcPr>
          <w:p w14:paraId="4302AB5D" w14:textId="77777777" w:rsidR="00064FC5" w:rsidRPr="00064FC5" w:rsidRDefault="00064FC5" w:rsidP="00064FC5">
            <w:r w:rsidRPr="00064FC5">
              <w:rPr>
                <w:bCs/>
                <w:noProof/>
              </w:rPr>
              <w:t>Q2 2026</w:t>
            </w:r>
          </w:p>
        </w:tc>
      </w:tr>
      <w:tr w:rsidR="00064FC5" w:rsidRPr="00064FC5" w14:paraId="0CF5782E" w14:textId="77777777" w:rsidTr="006365A9">
        <w:trPr>
          <w:trHeight w:val="238"/>
          <w:jc w:val="center"/>
        </w:trPr>
        <w:tc>
          <w:tcPr>
            <w:tcW w:w="573" w:type="dxa"/>
            <w:tcBorders>
              <w:right w:val="nil"/>
            </w:tcBorders>
            <w:tcMar>
              <w:top w:w="85" w:type="dxa"/>
              <w:left w:w="85" w:type="dxa"/>
              <w:bottom w:w="85" w:type="dxa"/>
            </w:tcMar>
          </w:tcPr>
          <w:p w14:paraId="163888E1"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11E7E653" w14:textId="77777777" w:rsidR="00064FC5" w:rsidRPr="00064FC5" w:rsidRDefault="00064FC5" w:rsidP="00064FC5">
            <w:pPr>
              <w:tabs>
                <w:tab w:val="left" w:pos="990"/>
              </w:tabs>
              <w:rPr>
                <w:b/>
                <w:bCs/>
                <w:noProof/>
              </w:rPr>
            </w:pPr>
            <w:r w:rsidRPr="00064FC5">
              <w:rPr>
                <w:b/>
                <w:bCs/>
                <w:noProof/>
              </w:rPr>
              <w:t xml:space="preserve">Evaluation of the biocidal products Regulation </w:t>
            </w:r>
          </w:p>
        </w:tc>
        <w:tc>
          <w:tcPr>
            <w:tcW w:w="2166" w:type="dxa"/>
            <w:tcMar>
              <w:top w:w="85" w:type="dxa"/>
              <w:left w:w="85" w:type="dxa"/>
              <w:bottom w:w="85" w:type="dxa"/>
            </w:tcMar>
          </w:tcPr>
          <w:p w14:paraId="087BB5AE" w14:textId="77777777" w:rsidR="00064FC5" w:rsidRPr="00064FC5" w:rsidRDefault="00064FC5" w:rsidP="00064FC5">
            <w:r w:rsidRPr="00064FC5">
              <w:t>Q4 2026</w:t>
            </w:r>
          </w:p>
        </w:tc>
      </w:tr>
      <w:tr w:rsidR="00064FC5" w:rsidRPr="00064FC5" w14:paraId="7051C000" w14:textId="77777777" w:rsidTr="006365A9">
        <w:trPr>
          <w:trHeight w:val="238"/>
          <w:jc w:val="center"/>
        </w:trPr>
        <w:tc>
          <w:tcPr>
            <w:tcW w:w="573" w:type="dxa"/>
            <w:tcBorders>
              <w:right w:val="nil"/>
            </w:tcBorders>
            <w:tcMar>
              <w:top w:w="85" w:type="dxa"/>
              <w:left w:w="85" w:type="dxa"/>
              <w:bottom w:w="85" w:type="dxa"/>
            </w:tcMar>
          </w:tcPr>
          <w:p w14:paraId="40103761"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492966B2" w14:textId="77777777" w:rsidR="00064FC5" w:rsidRPr="00064FC5" w:rsidRDefault="00064FC5" w:rsidP="00064FC5">
            <w:pPr>
              <w:tabs>
                <w:tab w:val="left" w:pos="990"/>
              </w:tabs>
              <w:rPr>
                <w:b/>
                <w:bCs/>
                <w:noProof/>
              </w:rPr>
            </w:pPr>
            <w:r w:rsidRPr="00064FC5">
              <w:rPr>
                <w:b/>
                <w:bCs/>
              </w:rPr>
              <w:t xml:space="preserve">Evaluation of the animal health Regulation </w:t>
            </w:r>
          </w:p>
        </w:tc>
        <w:tc>
          <w:tcPr>
            <w:tcW w:w="2166" w:type="dxa"/>
            <w:tcMar>
              <w:top w:w="85" w:type="dxa"/>
              <w:left w:w="85" w:type="dxa"/>
              <w:bottom w:w="85" w:type="dxa"/>
            </w:tcMar>
          </w:tcPr>
          <w:p w14:paraId="54558810" w14:textId="77777777" w:rsidR="00064FC5" w:rsidRPr="00064FC5" w:rsidRDefault="00064FC5" w:rsidP="00064FC5">
            <w:r w:rsidRPr="00064FC5">
              <w:t>Q2 2026</w:t>
            </w:r>
          </w:p>
        </w:tc>
      </w:tr>
      <w:tr w:rsidR="00064FC5" w:rsidRPr="00064FC5" w14:paraId="764A33D9" w14:textId="77777777" w:rsidTr="006365A9">
        <w:trPr>
          <w:trHeight w:val="238"/>
          <w:jc w:val="center"/>
        </w:trPr>
        <w:tc>
          <w:tcPr>
            <w:tcW w:w="573" w:type="dxa"/>
            <w:tcBorders>
              <w:right w:val="nil"/>
            </w:tcBorders>
            <w:tcMar>
              <w:top w:w="85" w:type="dxa"/>
              <w:left w:w="85" w:type="dxa"/>
              <w:bottom w:w="85" w:type="dxa"/>
            </w:tcMar>
          </w:tcPr>
          <w:p w14:paraId="0B3FB950"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26B4E88A" w14:textId="77777777" w:rsidR="00064FC5" w:rsidRPr="00064FC5" w:rsidRDefault="00064FC5" w:rsidP="00064FC5">
            <w:pPr>
              <w:tabs>
                <w:tab w:val="left" w:pos="990"/>
              </w:tabs>
              <w:rPr>
                <w:b/>
                <w:bCs/>
                <w:noProof/>
              </w:rPr>
            </w:pPr>
            <w:r w:rsidRPr="00064FC5">
              <w:rPr>
                <w:b/>
                <w:bCs/>
              </w:rPr>
              <w:t xml:space="preserve">Evaluation of the whistleblower protection Directive </w:t>
            </w:r>
          </w:p>
        </w:tc>
        <w:tc>
          <w:tcPr>
            <w:tcW w:w="2166" w:type="dxa"/>
            <w:tcMar>
              <w:top w:w="85" w:type="dxa"/>
              <w:left w:w="85" w:type="dxa"/>
              <w:bottom w:w="85" w:type="dxa"/>
            </w:tcMar>
          </w:tcPr>
          <w:p w14:paraId="0549ABA3" w14:textId="77777777" w:rsidR="00064FC5" w:rsidRPr="00064FC5" w:rsidRDefault="00064FC5" w:rsidP="00064FC5">
            <w:r w:rsidRPr="00064FC5">
              <w:rPr>
                <w:bCs/>
                <w:noProof/>
              </w:rPr>
              <w:t>Q4 2026</w:t>
            </w:r>
          </w:p>
        </w:tc>
      </w:tr>
      <w:tr w:rsidR="00064FC5" w:rsidRPr="00064FC5" w14:paraId="61ED990C" w14:textId="77777777" w:rsidTr="006365A9">
        <w:trPr>
          <w:trHeight w:val="238"/>
          <w:jc w:val="center"/>
        </w:trPr>
        <w:tc>
          <w:tcPr>
            <w:tcW w:w="573" w:type="dxa"/>
            <w:tcBorders>
              <w:right w:val="nil"/>
            </w:tcBorders>
            <w:tcMar>
              <w:top w:w="85" w:type="dxa"/>
              <w:left w:w="85" w:type="dxa"/>
              <w:bottom w:w="85" w:type="dxa"/>
            </w:tcMar>
          </w:tcPr>
          <w:p w14:paraId="17B40F69"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71BFE11E" w14:textId="77777777" w:rsidR="00064FC5" w:rsidRPr="00064FC5" w:rsidRDefault="00064FC5" w:rsidP="00064FC5">
            <w:pPr>
              <w:tabs>
                <w:tab w:val="left" w:pos="990"/>
              </w:tabs>
              <w:rPr>
                <w:b/>
                <w:bCs/>
                <w:noProof/>
              </w:rPr>
            </w:pPr>
            <w:r w:rsidRPr="00064FC5">
              <w:rPr>
                <w:b/>
                <w:bCs/>
                <w:noProof/>
              </w:rPr>
              <w:t xml:space="preserve">Evaluation of the European Public Prosecutor’s Office Regulation </w:t>
            </w:r>
          </w:p>
        </w:tc>
        <w:tc>
          <w:tcPr>
            <w:tcW w:w="2166" w:type="dxa"/>
            <w:tcMar>
              <w:top w:w="85" w:type="dxa"/>
              <w:left w:w="85" w:type="dxa"/>
              <w:bottom w:w="85" w:type="dxa"/>
            </w:tcMar>
          </w:tcPr>
          <w:p w14:paraId="692C4205" w14:textId="77777777" w:rsidR="00064FC5" w:rsidRPr="00064FC5" w:rsidRDefault="00064FC5" w:rsidP="00064FC5">
            <w:r w:rsidRPr="00064FC5">
              <w:rPr>
                <w:noProof/>
              </w:rPr>
              <w:t>Q2 2026</w:t>
            </w:r>
          </w:p>
        </w:tc>
      </w:tr>
      <w:tr w:rsidR="00064FC5" w:rsidRPr="00064FC5" w14:paraId="0FF1E54C" w14:textId="77777777" w:rsidTr="006365A9">
        <w:trPr>
          <w:trHeight w:val="238"/>
          <w:jc w:val="center"/>
        </w:trPr>
        <w:tc>
          <w:tcPr>
            <w:tcW w:w="573" w:type="dxa"/>
            <w:tcBorders>
              <w:right w:val="nil"/>
            </w:tcBorders>
            <w:tcMar>
              <w:top w:w="85" w:type="dxa"/>
              <w:left w:w="85" w:type="dxa"/>
              <w:bottom w:w="85" w:type="dxa"/>
            </w:tcMar>
          </w:tcPr>
          <w:p w14:paraId="73155C64" w14:textId="77777777" w:rsidR="00064FC5" w:rsidRPr="00064FC5" w:rsidRDefault="00064FC5" w:rsidP="00064FC5">
            <w:pPr>
              <w:numPr>
                <w:ilvl w:val="0"/>
                <w:numId w:val="3"/>
              </w:numPr>
              <w:ind w:left="425" w:hanging="357"/>
              <w:contextualSpacing/>
              <w:jc w:val="both"/>
              <w:rPr>
                <w:b/>
                <w:noProof/>
              </w:rPr>
            </w:pPr>
          </w:p>
        </w:tc>
        <w:tc>
          <w:tcPr>
            <w:tcW w:w="11203" w:type="dxa"/>
            <w:tcMar>
              <w:top w:w="85" w:type="dxa"/>
              <w:left w:w="85" w:type="dxa"/>
              <w:bottom w:w="85" w:type="dxa"/>
              <w:right w:w="85" w:type="dxa"/>
            </w:tcMar>
          </w:tcPr>
          <w:p w14:paraId="15864BE9" w14:textId="77777777" w:rsidR="00064FC5" w:rsidRPr="00064FC5" w:rsidRDefault="00064FC5" w:rsidP="00064FC5">
            <w:pPr>
              <w:tabs>
                <w:tab w:val="left" w:pos="990"/>
              </w:tabs>
              <w:rPr>
                <w:b/>
                <w:bCs/>
                <w:noProof/>
              </w:rPr>
            </w:pPr>
            <w:r w:rsidRPr="00064FC5">
              <w:rPr>
                <w:b/>
                <w:bCs/>
                <w:noProof/>
              </w:rPr>
              <w:t xml:space="preserve">Evaluation of the investigations by the European Anti-Fraud Office Regulation </w:t>
            </w:r>
          </w:p>
        </w:tc>
        <w:tc>
          <w:tcPr>
            <w:tcW w:w="2166" w:type="dxa"/>
            <w:tcMar>
              <w:top w:w="85" w:type="dxa"/>
              <w:left w:w="85" w:type="dxa"/>
              <w:bottom w:w="85" w:type="dxa"/>
            </w:tcMar>
          </w:tcPr>
          <w:p w14:paraId="5C1AEC8E" w14:textId="77777777" w:rsidR="00064FC5" w:rsidRPr="00064FC5" w:rsidRDefault="00064FC5" w:rsidP="00064FC5">
            <w:r w:rsidRPr="00064FC5">
              <w:t>Q1 2026</w:t>
            </w:r>
          </w:p>
        </w:tc>
      </w:tr>
      <w:tr w:rsidR="00064FC5" w:rsidRPr="00064FC5" w14:paraId="48F94581" w14:textId="77777777" w:rsidTr="006365A9">
        <w:trPr>
          <w:trHeight w:val="238"/>
          <w:jc w:val="center"/>
        </w:trPr>
        <w:tc>
          <w:tcPr>
            <w:tcW w:w="573" w:type="dxa"/>
            <w:tcBorders>
              <w:right w:val="nil"/>
            </w:tcBorders>
            <w:tcMar>
              <w:top w:w="85" w:type="dxa"/>
              <w:left w:w="85" w:type="dxa"/>
              <w:bottom w:w="85" w:type="dxa"/>
            </w:tcMar>
          </w:tcPr>
          <w:p w14:paraId="4DF642B1" w14:textId="77777777" w:rsidR="00064FC5" w:rsidRPr="00064FC5" w:rsidRDefault="00064FC5" w:rsidP="00064FC5">
            <w:pPr>
              <w:numPr>
                <w:ilvl w:val="0"/>
                <w:numId w:val="3"/>
              </w:numPr>
              <w:ind w:left="425" w:hanging="357"/>
              <w:contextualSpacing/>
              <w:jc w:val="both"/>
              <w:rPr>
                <w:b/>
                <w:bCs/>
                <w:noProof/>
              </w:rPr>
            </w:pPr>
          </w:p>
        </w:tc>
        <w:tc>
          <w:tcPr>
            <w:tcW w:w="11203" w:type="dxa"/>
            <w:tcMar>
              <w:top w:w="85" w:type="dxa"/>
              <w:left w:w="85" w:type="dxa"/>
              <w:bottom w:w="85" w:type="dxa"/>
              <w:right w:w="85" w:type="dxa"/>
            </w:tcMar>
          </w:tcPr>
          <w:p w14:paraId="7B694EF9" w14:textId="77777777" w:rsidR="00064FC5" w:rsidRPr="00064FC5" w:rsidRDefault="00064FC5" w:rsidP="00064FC5">
            <w:pPr>
              <w:tabs>
                <w:tab w:val="left" w:pos="990"/>
              </w:tabs>
              <w:rPr>
                <w:b/>
                <w:bCs/>
                <w:noProof/>
              </w:rPr>
            </w:pPr>
            <w:r w:rsidRPr="00064FC5">
              <w:rPr>
                <w:b/>
                <w:bCs/>
                <w:noProof/>
              </w:rPr>
              <w:t xml:space="preserve">Mid-term evaluation of the Ukraine Facility </w:t>
            </w:r>
          </w:p>
        </w:tc>
        <w:tc>
          <w:tcPr>
            <w:tcW w:w="2166" w:type="dxa"/>
            <w:tcMar>
              <w:top w:w="85" w:type="dxa"/>
              <w:left w:w="85" w:type="dxa"/>
              <w:bottom w:w="85" w:type="dxa"/>
            </w:tcMar>
          </w:tcPr>
          <w:p w14:paraId="12079C06" w14:textId="77777777" w:rsidR="00064FC5" w:rsidRPr="00064FC5" w:rsidRDefault="00064FC5" w:rsidP="00064FC5">
            <w:r w:rsidRPr="00064FC5">
              <w:t>Q4 2026</w:t>
            </w:r>
          </w:p>
        </w:tc>
      </w:tr>
    </w:tbl>
    <w:p w14:paraId="3CCC9D02" w14:textId="77777777" w:rsidR="00496E98" w:rsidRDefault="00496E98">
      <w:pPr>
        <w:rPr>
          <w:rFonts w:ascii="Times New Roman" w:eastAsia="Times New Roman" w:hAnsi="Times New Roman" w:cs="Times New Roman"/>
          <w:b/>
          <w:bCs/>
          <w:noProof/>
          <w:sz w:val="28"/>
          <w:szCs w:val="28"/>
          <w:u w:val="single"/>
          <w:lang w:eastAsia="en-GB"/>
        </w:rPr>
      </w:pPr>
    </w:p>
    <w:p w14:paraId="0192D8F0" w14:textId="77777777" w:rsidR="00863AA8" w:rsidRDefault="00863AA8">
      <w:pPr>
        <w:rPr>
          <w:rFonts w:ascii="Times New Roman" w:eastAsia="Times New Roman" w:hAnsi="Times New Roman" w:cs="Times New Roman"/>
          <w:b/>
          <w:bCs/>
          <w:noProof/>
          <w:sz w:val="28"/>
          <w:szCs w:val="28"/>
          <w:u w:val="single"/>
          <w:lang w:eastAsia="en-GB"/>
        </w:rPr>
        <w:sectPr w:rsidR="00863AA8" w:rsidSect="001B0797">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pPr>
    </w:p>
    <w:p w14:paraId="31FEFEF2" w14:textId="131BDA6B" w:rsidR="001B0797" w:rsidRDefault="001B0797" w:rsidP="001B0797">
      <w:pPr>
        <w:spacing w:after="480" w:line="278" w:lineRule="auto"/>
        <w:jc w:val="center"/>
        <w:rPr>
          <w:rFonts w:ascii="Times New Roman" w:eastAsia="Times New Roman" w:hAnsi="Times New Roman" w:cs="Times New Roman"/>
          <w:b/>
          <w:bCs/>
          <w:noProof/>
          <w:sz w:val="28"/>
          <w:szCs w:val="28"/>
          <w:u w:val="single"/>
          <w:lang w:eastAsia="en-GB"/>
        </w:rPr>
      </w:pPr>
      <w:r w:rsidRPr="00100E7D">
        <w:rPr>
          <w:rFonts w:ascii="Times New Roman" w:eastAsia="Times New Roman" w:hAnsi="Times New Roman" w:cs="Times New Roman"/>
          <w:b/>
          <w:bCs/>
          <w:noProof/>
          <w:sz w:val="28"/>
          <w:szCs w:val="28"/>
          <w:u w:val="single"/>
          <w:lang w:eastAsia="en-GB"/>
        </w:rPr>
        <w:lastRenderedPageBreak/>
        <w:t>Annex III: Pending proposals</w:t>
      </w:r>
    </w:p>
    <w:tbl>
      <w:tblPr>
        <w:tblStyle w:val="TableGrid"/>
        <w:tblW w:w="14039" w:type="dxa"/>
        <w:tblLayout w:type="fixed"/>
        <w:tblLook w:val="04A0" w:firstRow="1" w:lastRow="0" w:firstColumn="1" w:lastColumn="0" w:noHBand="0" w:noVBand="1"/>
      </w:tblPr>
      <w:tblGrid>
        <w:gridCol w:w="572"/>
        <w:gridCol w:w="11464"/>
        <w:gridCol w:w="2003"/>
      </w:tblGrid>
      <w:tr w:rsidR="001B0797" w:rsidRPr="00224FDD" w14:paraId="496723B7" w14:textId="77777777" w:rsidTr="00AE3D0F">
        <w:trPr>
          <w:trHeight w:val="145"/>
          <w:tblHeader/>
        </w:trPr>
        <w:tc>
          <w:tcPr>
            <w:tcW w:w="572" w:type="dxa"/>
            <w:tcBorders>
              <w:bottom w:val="single" w:sz="4" w:space="0" w:color="auto"/>
            </w:tcBorders>
            <w:shd w:val="clear" w:color="auto" w:fill="99CCFF"/>
            <w:tcMar>
              <w:top w:w="85" w:type="dxa"/>
              <w:left w:w="85" w:type="dxa"/>
              <w:bottom w:w="85" w:type="dxa"/>
              <w:right w:w="85" w:type="dxa"/>
            </w:tcMar>
          </w:tcPr>
          <w:p w14:paraId="1E875CDD" w14:textId="77777777" w:rsidR="001B0797" w:rsidRPr="00224FDD" w:rsidRDefault="001B0797" w:rsidP="000F4CCC">
            <w:pPr>
              <w:spacing w:before="60" w:after="60"/>
              <w:rPr>
                <w:b/>
                <w:bCs/>
                <w:noProof/>
              </w:rPr>
            </w:pPr>
            <w:r w:rsidRPr="00224FDD">
              <w:rPr>
                <w:b/>
                <w:bCs/>
                <w:noProof/>
              </w:rPr>
              <w:t>No.</w:t>
            </w:r>
          </w:p>
        </w:tc>
        <w:tc>
          <w:tcPr>
            <w:tcW w:w="11464" w:type="dxa"/>
            <w:tcBorders>
              <w:bottom w:val="single" w:sz="4" w:space="0" w:color="auto"/>
            </w:tcBorders>
            <w:shd w:val="clear" w:color="auto" w:fill="99CCFF"/>
            <w:tcMar>
              <w:top w:w="85" w:type="dxa"/>
              <w:left w:w="85" w:type="dxa"/>
              <w:bottom w:w="85" w:type="dxa"/>
              <w:right w:w="85" w:type="dxa"/>
            </w:tcMar>
          </w:tcPr>
          <w:p w14:paraId="4A0240AF" w14:textId="4B8A4875" w:rsidR="001B0797" w:rsidRPr="00224FDD" w:rsidRDefault="001B0797" w:rsidP="000F4CCC">
            <w:pPr>
              <w:spacing w:before="60" w:after="60"/>
              <w:jc w:val="center"/>
              <w:rPr>
                <w:b/>
                <w:bCs/>
                <w:noProof/>
              </w:rPr>
            </w:pPr>
            <w:r w:rsidRPr="00224FDD">
              <w:rPr>
                <w:b/>
                <w:bCs/>
                <w:noProof/>
              </w:rPr>
              <w:t>Full Title</w:t>
            </w:r>
          </w:p>
        </w:tc>
        <w:tc>
          <w:tcPr>
            <w:tcW w:w="2003" w:type="dxa"/>
            <w:tcBorders>
              <w:bottom w:val="single" w:sz="4" w:space="0" w:color="auto"/>
            </w:tcBorders>
            <w:shd w:val="clear" w:color="auto" w:fill="99CCFF"/>
            <w:tcMar>
              <w:top w:w="85" w:type="dxa"/>
              <w:left w:w="85" w:type="dxa"/>
              <w:bottom w:w="85" w:type="dxa"/>
              <w:right w:w="85" w:type="dxa"/>
            </w:tcMar>
          </w:tcPr>
          <w:p w14:paraId="53784E78" w14:textId="77777777" w:rsidR="001B0797" w:rsidRPr="00224FDD" w:rsidRDefault="001B0797" w:rsidP="000F4CCC">
            <w:pPr>
              <w:spacing w:before="60" w:after="60"/>
              <w:jc w:val="center"/>
              <w:rPr>
                <w:b/>
                <w:bCs/>
                <w:noProof/>
              </w:rPr>
            </w:pPr>
            <w:r w:rsidRPr="00224FDD">
              <w:rPr>
                <w:b/>
                <w:bCs/>
                <w:noProof/>
              </w:rPr>
              <w:t>References</w:t>
            </w:r>
          </w:p>
        </w:tc>
      </w:tr>
      <w:tr w:rsidR="001B0797" w:rsidRPr="00224FDD" w14:paraId="5762FF49" w14:textId="77777777" w:rsidTr="00AE3D0F">
        <w:trPr>
          <w:trHeight w:val="145"/>
        </w:trPr>
        <w:tc>
          <w:tcPr>
            <w:tcW w:w="14039" w:type="dxa"/>
            <w:gridSpan w:val="3"/>
            <w:tcBorders>
              <w:bottom w:val="single" w:sz="4" w:space="0" w:color="auto"/>
            </w:tcBorders>
            <w:shd w:val="clear" w:color="auto" w:fill="0046FF"/>
            <w:tcMar>
              <w:top w:w="85" w:type="dxa"/>
              <w:left w:w="85" w:type="dxa"/>
              <w:bottom w:w="85" w:type="dxa"/>
              <w:right w:w="85" w:type="dxa"/>
            </w:tcMar>
          </w:tcPr>
          <w:p w14:paraId="14D20052" w14:textId="77777777" w:rsidR="001B0797" w:rsidRPr="00224FDD" w:rsidRDefault="001B0797" w:rsidP="000F4CCC">
            <w:pPr>
              <w:keepNext/>
              <w:spacing w:before="60" w:after="60"/>
              <w:rPr>
                <w:b/>
                <w:bCs/>
                <w:noProof/>
                <w:color w:val="FFFFFF"/>
              </w:rPr>
            </w:pPr>
            <w:r w:rsidRPr="00224FDD">
              <w:rPr>
                <w:b/>
                <w:bCs/>
                <w:noProof/>
                <w:color w:val="FFFFFF" w:themeColor="background1"/>
              </w:rPr>
              <w:t>A new plan for Europe’s sustainable prosperity and competitiveness</w:t>
            </w:r>
          </w:p>
        </w:tc>
      </w:tr>
      <w:tr w:rsidR="00F5086E" w:rsidRPr="00224FDD" w14:paraId="2F4B8ECA" w14:textId="77777777" w:rsidTr="00AE3D0F">
        <w:tc>
          <w:tcPr>
            <w:tcW w:w="572" w:type="dxa"/>
            <w:tcBorders>
              <w:right w:val="nil"/>
            </w:tcBorders>
            <w:tcMar>
              <w:top w:w="85" w:type="dxa"/>
              <w:left w:w="85" w:type="dxa"/>
              <w:bottom w:w="85" w:type="dxa"/>
            </w:tcMar>
          </w:tcPr>
          <w:p w14:paraId="3F6E780A" w14:textId="77777777" w:rsidR="00F5086E" w:rsidRPr="00224FDD" w:rsidRDefault="00F5086E" w:rsidP="00F5086E">
            <w:pPr>
              <w:numPr>
                <w:ilvl w:val="0"/>
                <w:numId w:val="1"/>
              </w:numPr>
              <w:ind w:left="431"/>
              <w:contextualSpacing/>
              <w:rPr>
                <w:b/>
                <w:noProof/>
              </w:rPr>
            </w:pPr>
          </w:p>
        </w:tc>
        <w:tc>
          <w:tcPr>
            <w:tcW w:w="11464" w:type="dxa"/>
            <w:tcMar>
              <w:top w:w="85" w:type="dxa"/>
              <w:left w:w="85" w:type="dxa"/>
              <w:bottom w:w="85" w:type="dxa"/>
              <w:right w:w="85" w:type="dxa"/>
            </w:tcMar>
          </w:tcPr>
          <w:p w14:paraId="0BFFFBD1" w14:textId="0D4AC071" w:rsidR="00F5086E" w:rsidRPr="003610A5" w:rsidRDefault="00F5086E" w:rsidP="00F5086E">
            <w:pPr>
              <w:tabs>
                <w:tab w:val="left" w:pos="990"/>
              </w:tabs>
              <w:jc w:val="both"/>
              <w:rPr>
                <w:bCs/>
                <w:noProof/>
              </w:rPr>
            </w:pPr>
            <w:r>
              <w:rPr>
                <w:bCs/>
                <w:noProof/>
              </w:rPr>
              <w:t>P</w:t>
            </w:r>
            <w:r w:rsidRPr="00451297">
              <w:rPr>
                <w:bCs/>
                <w:noProof/>
              </w:rPr>
              <w:t>roposal for a REGULATION OF THE EUROPEAN PARLIAMENT AND OF THE COUNCIL implementing the bilateral safeguard clause of the EU-Mercosur Partnership Agreement and the EU-Mercosur Interim Trade Agreement for agricultural products</w:t>
            </w:r>
          </w:p>
        </w:tc>
        <w:tc>
          <w:tcPr>
            <w:tcW w:w="2003" w:type="dxa"/>
            <w:tcMar>
              <w:top w:w="85" w:type="dxa"/>
              <w:left w:w="85" w:type="dxa"/>
              <w:bottom w:w="85" w:type="dxa"/>
            </w:tcMar>
          </w:tcPr>
          <w:p w14:paraId="766C2EC7" w14:textId="07C564A1" w:rsidR="00F5086E" w:rsidRPr="0013005B" w:rsidRDefault="00F5086E" w:rsidP="00F5086E">
            <w:pPr>
              <w:rPr>
                <w:bCs/>
                <w:noProof/>
              </w:rPr>
            </w:pPr>
            <w:r>
              <w:rPr>
                <w:bCs/>
                <w:noProof/>
              </w:rPr>
              <w:t>COM(2025)639 final</w:t>
            </w:r>
            <w:r>
              <w:rPr>
                <w:bCs/>
                <w:noProof/>
              </w:rPr>
              <w:br/>
            </w:r>
            <w:r w:rsidRPr="00451297">
              <w:rPr>
                <w:bCs/>
                <w:noProof/>
              </w:rPr>
              <w:t>2025/0322 (COD)</w:t>
            </w:r>
            <w:r>
              <w:rPr>
                <w:bCs/>
                <w:noProof/>
              </w:rPr>
              <w:br/>
              <w:t>8.10.2025</w:t>
            </w:r>
          </w:p>
        </w:tc>
      </w:tr>
      <w:tr w:rsidR="00F5086E" w:rsidRPr="00224FDD" w14:paraId="0EA59F23" w14:textId="77777777" w:rsidTr="00AE3D0F">
        <w:tc>
          <w:tcPr>
            <w:tcW w:w="572" w:type="dxa"/>
            <w:tcBorders>
              <w:right w:val="nil"/>
            </w:tcBorders>
            <w:tcMar>
              <w:top w:w="85" w:type="dxa"/>
              <w:left w:w="85" w:type="dxa"/>
              <w:bottom w:w="85" w:type="dxa"/>
            </w:tcMar>
          </w:tcPr>
          <w:p w14:paraId="77F0AD22" w14:textId="77777777" w:rsidR="00F5086E" w:rsidRPr="00224FDD" w:rsidRDefault="00F5086E" w:rsidP="00F5086E">
            <w:pPr>
              <w:numPr>
                <w:ilvl w:val="0"/>
                <w:numId w:val="1"/>
              </w:numPr>
              <w:ind w:left="431"/>
              <w:contextualSpacing/>
              <w:rPr>
                <w:b/>
                <w:noProof/>
              </w:rPr>
            </w:pPr>
          </w:p>
        </w:tc>
        <w:tc>
          <w:tcPr>
            <w:tcW w:w="11464" w:type="dxa"/>
            <w:tcMar>
              <w:top w:w="85" w:type="dxa"/>
              <w:left w:w="85" w:type="dxa"/>
              <w:bottom w:w="85" w:type="dxa"/>
              <w:right w:w="85" w:type="dxa"/>
            </w:tcMar>
          </w:tcPr>
          <w:p w14:paraId="672EF5D3" w14:textId="63E9F211" w:rsidR="00F5086E" w:rsidRPr="003610A5" w:rsidRDefault="00F5086E" w:rsidP="00F5086E">
            <w:pPr>
              <w:tabs>
                <w:tab w:val="left" w:pos="990"/>
              </w:tabs>
              <w:jc w:val="both"/>
              <w:rPr>
                <w:bCs/>
                <w:noProof/>
              </w:rPr>
            </w:pPr>
            <w:r w:rsidRPr="00451297">
              <w:rPr>
                <w:bCs/>
                <w:noProof/>
              </w:rPr>
              <w:t>Proposal for a REGULATION OF THE EUROPEAN PARLIAMENT AND OF THE COUNCIL addressing the negative trade-related effects of global overcapacity on the Union steel market</w:t>
            </w:r>
          </w:p>
        </w:tc>
        <w:tc>
          <w:tcPr>
            <w:tcW w:w="2003" w:type="dxa"/>
            <w:tcMar>
              <w:top w:w="85" w:type="dxa"/>
              <w:left w:w="85" w:type="dxa"/>
              <w:bottom w:w="85" w:type="dxa"/>
            </w:tcMar>
          </w:tcPr>
          <w:p w14:paraId="0F997EE4" w14:textId="20F8594F" w:rsidR="00F5086E" w:rsidRPr="0013005B" w:rsidRDefault="00F5086E" w:rsidP="00F5086E">
            <w:pPr>
              <w:rPr>
                <w:bCs/>
                <w:noProof/>
              </w:rPr>
            </w:pPr>
            <w:r w:rsidRPr="00451297">
              <w:rPr>
                <w:bCs/>
                <w:noProof/>
              </w:rPr>
              <w:t>COM(2025)726</w:t>
            </w:r>
            <w:r>
              <w:rPr>
                <w:bCs/>
                <w:noProof/>
              </w:rPr>
              <w:t xml:space="preserve"> final</w:t>
            </w:r>
            <w:r>
              <w:rPr>
                <w:bCs/>
                <w:noProof/>
              </w:rPr>
              <w:br/>
            </w:r>
            <w:r w:rsidRPr="00451297">
              <w:rPr>
                <w:bCs/>
                <w:noProof/>
              </w:rPr>
              <w:t>2025/0726 (COD)</w:t>
            </w:r>
            <w:r>
              <w:rPr>
                <w:bCs/>
                <w:noProof/>
              </w:rPr>
              <w:br/>
              <w:t>7.10.2025</w:t>
            </w:r>
          </w:p>
        </w:tc>
      </w:tr>
      <w:tr w:rsidR="00F5086E" w:rsidRPr="00224FDD" w14:paraId="01024B4E" w14:textId="77777777" w:rsidTr="00AE3D0F">
        <w:tc>
          <w:tcPr>
            <w:tcW w:w="572" w:type="dxa"/>
            <w:tcBorders>
              <w:right w:val="nil"/>
            </w:tcBorders>
            <w:tcMar>
              <w:top w:w="85" w:type="dxa"/>
              <w:left w:w="85" w:type="dxa"/>
              <w:bottom w:w="85" w:type="dxa"/>
            </w:tcMar>
          </w:tcPr>
          <w:p w14:paraId="0BE887E3" w14:textId="77777777" w:rsidR="00F5086E" w:rsidRPr="00224FDD" w:rsidRDefault="00F5086E" w:rsidP="00F5086E">
            <w:pPr>
              <w:numPr>
                <w:ilvl w:val="0"/>
                <w:numId w:val="1"/>
              </w:numPr>
              <w:ind w:left="431"/>
              <w:contextualSpacing/>
              <w:rPr>
                <w:b/>
                <w:noProof/>
              </w:rPr>
            </w:pPr>
          </w:p>
        </w:tc>
        <w:tc>
          <w:tcPr>
            <w:tcW w:w="11464" w:type="dxa"/>
            <w:tcMar>
              <w:top w:w="85" w:type="dxa"/>
              <w:left w:w="85" w:type="dxa"/>
              <w:bottom w:w="85" w:type="dxa"/>
              <w:right w:w="85" w:type="dxa"/>
            </w:tcMar>
          </w:tcPr>
          <w:p w14:paraId="72B1C64F" w14:textId="77777777" w:rsidR="00F5086E" w:rsidRPr="00224FDD" w:rsidRDefault="00F5086E" w:rsidP="00F5086E">
            <w:pPr>
              <w:tabs>
                <w:tab w:val="left" w:pos="990"/>
              </w:tabs>
              <w:jc w:val="both"/>
              <w:rPr>
                <w:bCs/>
                <w:noProof/>
              </w:rPr>
            </w:pPr>
            <w:r w:rsidRPr="003610A5">
              <w:rPr>
                <w:bCs/>
                <w:noProof/>
              </w:rPr>
              <w:t>Proposal for a REGULATION OF THE EUROPEAN PARLIAMENT AND OF THE COUNCIL amending Regulation (EU) No 472/2013 as regards the economic and budgetary surveillance of Member States in the euro area experiencing or threatened with serious difficulties with respect to their financial stability</w:t>
            </w:r>
          </w:p>
        </w:tc>
        <w:tc>
          <w:tcPr>
            <w:tcW w:w="2003" w:type="dxa"/>
            <w:tcMar>
              <w:top w:w="85" w:type="dxa"/>
              <w:left w:w="85" w:type="dxa"/>
              <w:bottom w:w="85" w:type="dxa"/>
            </w:tcMar>
          </w:tcPr>
          <w:p w14:paraId="2911C368" w14:textId="77777777" w:rsidR="00F5086E" w:rsidRDefault="00F5086E" w:rsidP="00F5086E">
            <w:pPr>
              <w:rPr>
                <w:bCs/>
                <w:noProof/>
              </w:rPr>
            </w:pPr>
            <w:r w:rsidRPr="0013005B">
              <w:rPr>
                <w:bCs/>
                <w:noProof/>
              </w:rPr>
              <w:t>COM(2025)593</w:t>
            </w:r>
            <w:r>
              <w:rPr>
                <w:bCs/>
                <w:noProof/>
              </w:rPr>
              <w:t xml:space="preserve"> final</w:t>
            </w:r>
            <w:r>
              <w:rPr>
                <w:bCs/>
                <w:noProof/>
              </w:rPr>
              <w:br/>
            </w:r>
            <w:r w:rsidRPr="00864FC4">
              <w:rPr>
                <w:bCs/>
                <w:noProof/>
              </w:rPr>
              <w:t>2025/0312 (COD)</w:t>
            </w:r>
          </w:p>
          <w:p w14:paraId="29822641" w14:textId="77777777" w:rsidR="00F5086E" w:rsidRPr="00224FDD" w:rsidRDefault="00F5086E" w:rsidP="00F5086E">
            <w:pPr>
              <w:rPr>
                <w:bCs/>
                <w:noProof/>
              </w:rPr>
            </w:pPr>
            <w:r>
              <w:rPr>
                <w:bCs/>
                <w:noProof/>
              </w:rPr>
              <w:t>2.10.2025</w:t>
            </w:r>
          </w:p>
        </w:tc>
      </w:tr>
      <w:tr w:rsidR="00F5086E" w:rsidRPr="00224FDD" w14:paraId="2B0CFED6" w14:textId="77777777" w:rsidTr="00AE3D0F">
        <w:tc>
          <w:tcPr>
            <w:tcW w:w="572" w:type="dxa"/>
            <w:tcBorders>
              <w:right w:val="nil"/>
            </w:tcBorders>
            <w:tcMar>
              <w:top w:w="85" w:type="dxa"/>
              <w:left w:w="85" w:type="dxa"/>
              <w:bottom w:w="85" w:type="dxa"/>
            </w:tcMar>
          </w:tcPr>
          <w:p w14:paraId="500FB1F2" w14:textId="77777777" w:rsidR="00F5086E" w:rsidRPr="00224FDD" w:rsidRDefault="00F5086E" w:rsidP="00F5086E">
            <w:pPr>
              <w:numPr>
                <w:ilvl w:val="0"/>
                <w:numId w:val="1"/>
              </w:numPr>
              <w:ind w:left="431"/>
              <w:contextualSpacing/>
              <w:rPr>
                <w:b/>
                <w:noProof/>
              </w:rPr>
            </w:pPr>
          </w:p>
        </w:tc>
        <w:tc>
          <w:tcPr>
            <w:tcW w:w="11464" w:type="dxa"/>
            <w:tcMar>
              <w:top w:w="85" w:type="dxa"/>
              <w:left w:w="85" w:type="dxa"/>
              <w:bottom w:w="85" w:type="dxa"/>
              <w:right w:w="85" w:type="dxa"/>
            </w:tcMar>
          </w:tcPr>
          <w:p w14:paraId="052A7D1E" w14:textId="77777777" w:rsidR="00F5086E" w:rsidRPr="00224FDD" w:rsidRDefault="00F5086E" w:rsidP="00F5086E">
            <w:pPr>
              <w:tabs>
                <w:tab w:val="left" w:pos="990"/>
              </w:tabs>
              <w:jc w:val="both"/>
              <w:rPr>
                <w:bCs/>
                <w:noProof/>
              </w:rPr>
            </w:pPr>
            <w:r w:rsidRPr="00016FA6">
              <w:rPr>
                <w:bCs/>
                <w:noProof/>
              </w:rPr>
              <w:t>Proposal for a REGULATION OF THE EUROPEAN PARLIAMENT AND OF THE COUNCIL amending Regulations (EU) No 1173/2011 and (EU) No 473/2013 as regards alignment with the EU economic governance framework and further simplification of that framework</w:t>
            </w:r>
          </w:p>
        </w:tc>
        <w:tc>
          <w:tcPr>
            <w:tcW w:w="2003" w:type="dxa"/>
            <w:tcMar>
              <w:top w:w="85" w:type="dxa"/>
              <w:left w:w="85" w:type="dxa"/>
              <w:bottom w:w="85" w:type="dxa"/>
            </w:tcMar>
          </w:tcPr>
          <w:p w14:paraId="4A0E8B90" w14:textId="77777777" w:rsidR="00F5086E" w:rsidRPr="00224FDD" w:rsidRDefault="00F5086E" w:rsidP="00F5086E">
            <w:pPr>
              <w:rPr>
                <w:bCs/>
                <w:noProof/>
              </w:rPr>
            </w:pPr>
            <w:r w:rsidRPr="00016FA6">
              <w:rPr>
                <w:bCs/>
                <w:noProof/>
              </w:rPr>
              <w:t>COM(2025)591</w:t>
            </w:r>
            <w:r>
              <w:rPr>
                <w:bCs/>
                <w:noProof/>
              </w:rPr>
              <w:t xml:space="preserve"> final</w:t>
            </w:r>
            <w:r>
              <w:rPr>
                <w:bCs/>
                <w:noProof/>
              </w:rPr>
              <w:br/>
            </w:r>
            <w:r w:rsidRPr="00864FC4">
              <w:rPr>
                <w:bCs/>
                <w:noProof/>
              </w:rPr>
              <w:t>2025/0311 (COD)</w:t>
            </w:r>
            <w:r>
              <w:rPr>
                <w:bCs/>
                <w:noProof/>
              </w:rPr>
              <w:br/>
              <w:t>2.10.2025</w:t>
            </w:r>
          </w:p>
        </w:tc>
      </w:tr>
      <w:tr w:rsidR="00F5086E" w:rsidRPr="00224FDD" w14:paraId="0B336F61" w14:textId="77777777" w:rsidTr="000F4CCC">
        <w:tc>
          <w:tcPr>
            <w:tcW w:w="572" w:type="dxa"/>
            <w:tcBorders>
              <w:right w:val="nil"/>
            </w:tcBorders>
            <w:shd w:val="clear" w:color="auto" w:fill="FFFFFF" w:themeFill="background1"/>
            <w:tcMar>
              <w:top w:w="85" w:type="dxa"/>
              <w:left w:w="85" w:type="dxa"/>
              <w:bottom w:w="85" w:type="dxa"/>
            </w:tcMar>
          </w:tcPr>
          <w:p w14:paraId="7319AF19" w14:textId="77777777" w:rsidR="00F5086E" w:rsidRPr="00224FDD" w:rsidRDefault="00F5086E" w:rsidP="00F5086E">
            <w:pPr>
              <w:numPr>
                <w:ilvl w:val="0"/>
                <w:numId w:val="1"/>
              </w:numPr>
              <w:ind w:left="431"/>
              <w:contextualSpacing/>
              <w:rPr>
                <w:b/>
                <w:noProof/>
              </w:rPr>
            </w:pPr>
          </w:p>
        </w:tc>
        <w:tc>
          <w:tcPr>
            <w:tcW w:w="11464" w:type="dxa"/>
            <w:shd w:val="clear" w:color="auto" w:fill="FFFFFF" w:themeFill="background1"/>
            <w:tcMar>
              <w:top w:w="85" w:type="dxa"/>
              <w:left w:w="85" w:type="dxa"/>
              <w:bottom w:w="85" w:type="dxa"/>
              <w:right w:w="85" w:type="dxa"/>
            </w:tcMar>
          </w:tcPr>
          <w:p w14:paraId="3B5F562E" w14:textId="77777777" w:rsidR="00F5086E" w:rsidRPr="00224FDD" w:rsidRDefault="00F5086E" w:rsidP="00F5086E">
            <w:pPr>
              <w:tabs>
                <w:tab w:val="left" w:pos="990"/>
              </w:tabs>
              <w:jc w:val="both"/>
              <w:rPr>
                <w:bCs/>
                <w:noProof/>
              </w:rPr>
            </w:pPr>
            <w:r w:rsidRPr="00224FDD">
              <w:rPr>
                <w:bCs/>
                <w:noProof/>
              </w:rPr>
              <w:t>Proposal for a COUNCIL REGULATION establishing the nuclear decommissioning assistance programme of the Ignalina nuclear power plant in Lithuania for the period 2028-2034, and repealing Regulation (EU) 2021/101</w:t>
            </w:r>
          </w:p>
        </w:tc>
        <w:tc>
          <w:tcPr>
            <w:tcW w:w="2003" w:type="dxa"/>
            <w:shd w:val="clear" w:color="auto" w:fill="FFFFFF" w:themeFill="background1"/>
            <w:tcMar>
              <w:top w:w="85" w:type="dxa"/>
              <w:left w:w="85" w:type="dxa"/>
              <w:bottom w:w="85" w:type="dxa"/>
            </w:tcMar>
          </w:tcPr>
          <w:p w14:paraId="537A058A" w14:textId="77777777" w:rsidR="00F5086E" w:rsidRPr="00224FDD" w:rsidRDefault="00F5086E" w:rsidP="00F5086E">
            <w:pPr>
              <w:rPr>
                <w:bCs/>
                <w:noProof/>
              </w:rPr>
            </w:pPr>
            <w:r w:rsidRPr="00224FDD">
              <w:rPr>
                <w:bCs/>
                <w:noProof/>
              </w:rPr>
              <w:t>COM(2025)476 final</w:t>
            </w:r>
            <w:r w:rsidRPr="00224FDD">
              <w:rPr>
                <w:bCs/>
                <w:noProof/>
              </w:rPr>
              <w:br/>
              <w:t>2025/0268 (NLE)</w:t>
            </w:r>
            <w:r w:rsidRPr="00224FDD">
              <w:rPr>
                <w:bCs/>
                <w:noProof/>
              </w:rPr>
              <w:br/>
              <w:t>3.09.2025</w:t>
            </w:r>
          </w:p>
        </w:tc>
      </w:tr>
      <w:tr w:rsidR="00F5086E" w:rsidRPr="00224FDD" w14:paraId="1F87AC51" w14:textId="77777777" w:rsidTr="000F4CCC">
        <w:tc>
          <w:tcPr>
            <w:tcW w:w="572" w:type="dxa"/>
            <w:tcBorders>
              <w:right w:val="nil"/>
            </w:tcBorders>
            <w:tcMar>
              <w:top w:w="85" w:type="dxa"/>
              <w:left w:w="85" w:type="dxa"/>
              <w:bottom w:w="85" w:type="dxa"/>
            </w:tcMar>
          </w:tcPr>
          <w:p w14:paraId="4F449376" w14:textId="77777777" w:rsidR="00F5086E" w:rsidRPr="00224FDD" w:rsidRDefault="00F5086E" w:rsidP="00F5086E">
            <w:pPr>
              <w:numPr>
                <w:ilvl w:val="0"/>
                <w:numId w:val="1"/>
              </w:numPr>
              <w:ind w:left="431"/>
              <w:contextualSpacing/>
              <w:rPr>
                <w:b/>
                <w:noProof/>
              </w:rPr>
            </w:pPr>
          </w:p>
        </w:tc>
        <w:tc>
          <w:tcPr>
            <w:tcW w:w="11464" w:type="dxa"/>
            <w:tcMar>
              <w:top w:w="85" w:type="dxa"/>
              <w:left w:w="85" w:type="dxa"/>
              <w:bottom w:w="85" w:type="dxa"/>
              <w:right w:w="85" w:type="dxa"/>
            </w:tcMar>
          </w:tcPr>
          <w:p w14:paraId="14D9EAB0" w14:textId="77777777" w:rsidR="00F5086E" w:rsidRPr="00224FDD" w:rsidRDefault="00F5086E" w:rsidP="00F5086E">
            <w:pPr>
              <w:tabs>
                <w:tab w:val="left" w:pos="990"/>
              </w:tabs>
              <w:jc w:val="both"/>
              <w:rPr>
                <w:bCs/>
                <w:noProof/>
              </w:rPr>
            </w:pPr>
            <w:r w:rsidRPr="00224FDD">
              <w:rPr>
                <w:bCs/>
                <w:noProof/>
              </w:rPr>
              <w:t>Proposal for a Council Regulation on amending Council Regulation (EU) 2021/1173 of 13 July 2021 on establishing the European High Performance Computing Joint Undertaking and repealing Regulation (EU) 2018/1488</w:t>
            </w:r>
          </w:p>
        </w:tc>
        <w:tc>
          <w:tcPr>
            <w:tcW w:w="2003" w:type="dxa"/>
            <w:tcMar>
              <w:top w:w="85" w:type="dxa"/>
              <w:left w:w="85" w:type="dxa"/>
              <w:bottom w:w="85" w:type="dxa"/>
            </w:tcMar>
          </w:tcPr>
          <w:p w14:paraId="070D2D18" w14:textId="77777777" w:rsidR="00F5086E" w:rsidRPr="00224FDD" w:rsidRDefault="00F5086E" w:rsidP="00F5086E">
            <w:pPr>
              <w:rPr>
                <w:bCs/>
                <w:noProof/>
              </w:rPr>
            </w:pPr>
            <w:r w:rsidRPr="00224FDD">
              <w:rPr>
                <w:bCs/>
                <w:noProof/>
              </w:rPr>
              <w:t>COM(2025)414 final</w:t>
            </w:r>
            <w:r w:rsidRPr="00224FDD">
              <w:rPr>
                <w:bCs/>
                <w:noProof/>
              </w:rPr>
              <w:br/>
              <w:t>2025/0229 (</w:t>
            </w:r>
            <w:r>
              <w:rPr>
                <w:bCs/>
                <w:noProof/>
              </w:rPr>
              <w:t>NLE</w:t>
            </w:r>
            <w:r w:rsidRPr="00224FDD">
              <w:rPr>
                <w:bCs/>
                <w:noProof/>
              </w:rPr>
              <w:t>)</w:t>
            </w:r>
            <w:r w:rsidRPr="00224FDD">
              <w:rPr>
                <w:bCs/>
                <w:noProof/>
              </w:rPr>
              <w:br/>
              <w:t>15.07.2025</w:t>
            </w:r>
          </w:p>
        </w:tc>
      </w:tr>
      <w:tr w:rsidR="00287F3D" w:rsidRPr="00224FDD" w14:paraId="4F4DEFC2" w14:textId="77777777" w:rsidTr="00973C5A">
        <w:tc>
          <w:tcPr>
            <w:tcW w:w="572" w:type="dxa"/>
            <w:tcBorders>
              <w:bottom w:val="nil"/>
              <w:right w:val="nil"/>
            </w:tcBorders>
            <w:tcMar>
              <w:top w:w="85" w:type="dxa"/>
              <w:left w:w="85" w:type="dxa"/>
              <w:bottom w:w="85" w:type="dxa"/>
            </w:tcMar>
          </w:tcPr>
          <w:p w14:paraId="745594A4" w14:textId="24138004" w:rsidR="00287F3D" w:rsidRPr="00224FDD" w:rsidRDefault="00287F3D" w:rsidP="00287F3D">
            <w:pPr>
              <w:numPr>
                <w:ilvl w:val="0"/>
                <w:numId w:val="1"/>
              </w:numPr>
              <w:ind w:left="431"/>
              <w:contextualSpacing/>
              <w:rPr>
                <w:b/>
                <w:noProof/>
              </w:rPr>
            </w:pPr>
          </w:p>
        </w:tc>
        <w:tc>
          <w:tcPr>
            <w:tcW w:w="11464" w:type="dxa"/>
            <w:tcMar>
              <w:top w:w="85" w:type="dxa"/>
              <w:left w:w="85" w:type="dxa"/>
              <w:bottom w:w="85" w:type="dxa"/>
              <w:right w:w="85" w:type="dxa"/>
            </w:tcMar>
          </w:tcPr>
          <w:p w14:paraId="12345C81" w14:textId="760CA251" w:rsidR="00287F3D" w:rsidRPr="006E4163" w:rsidRDefault="00287F3D" w:rsidP="00287F3D">
            <w:pPr>
              <w:tabs>
                <w:tab w:val="left" w:pos="990"/>
              </w:tabs>
              <w:jc w:val="both"/>
              <w:rPr>
                <w:bCs/>
                <w:noProof/>
              </w:rPr>
            </w:pPr>
            <w:r w:rsidRPr="00224FDD">
              <w:rPr>
                <w:bCs/>
                <w:noProof/>
              </w:rPr>
              <w:t>Proposal for a REGULATION OF THE EUROPEAN PARLIAMENT AND OF THE COUNCIL amending Regulations (EC) No 1272/2008, (EC) No 1223/2009 and (EU) 2019/1009 as regards simplification of certain requirements and procedures for chemical products</w:t>
            </w:r>
          </w:p>
        </w:tc>
        <w:tc>
          <w:tcPr>
            <w:tcW w:w="2003" w:type="dxa"/>
            <w:tcMar>
              <w:top w:w="85" w:type="dxa"/>
              <w:left w:w="85" w:type="dxa"/>
              <w:bottom w:w="85" w:type="dxa"/>
            </w:tcMar>
          </w:tcPr>
          <w:p w14:paraId="7DCD7D54" w14:textId="5DBBECD8" w:rsidR="00287F3D" w:rsidRDefault="00287F3D" w:rsidP="00287F3D">
            <w:pPr>
              <w:rPr>
                <w:bCs/>
                <w:noProof/>
              </w:rPr>
            </w:pPr>
            <w:r w:rsidRPr="00224FDD">
              <w:rPr>
                <w:bCs/>
                <w:noProof/>
              </w:rPr>
              <w:t>COM(2025)531 final</w:t>
            </w:r>
            <w:r w:rsidRPr="00224FDD">
              <w:rPr>
                <w:bCs/>
                <w:noProof/>
              </w:rPr>
              <w:br/>
              <w:t>2025/0531 (COD)</w:t>
            </w:r>
            <w:r w:rsidRPr="00224FDD">
              <w:rPr>
                <w:bCs/>
                <w:noProof/>
              </w:rPr>
              <w:br/>
              <w:t>8.07.2025</w:t>
            </w:r>
          </w:p>
        </w:tc>
      </w:tr>
      <w:tr w:rsidR="00287F3D" w:rsidRPr="00224FDD" w14:paraId="4CCEC932" w14:textId="77777777" w:rsidTr="00973C5A">
        <w:tc>
          <w:tcPr>
            <w:tcW w:w="572" w:type="dxa"/>
            <w:tcBorders>
              <w:top w:val="nil"/>
              <w:right w:val="nil"/>
            </w:tcBorders>
            <w:tcMar>
              <w:top w:w="85" w:type="dxa"/>
              <w:left w:w="85" w:type="dxa"/>
              <w:bottom w:w="85" w:type="dxa"/>
            </w:tcMar>
          </w:tcPr>
          <w:p w14:paraId="55C539B1" w14:textId="77777777" w:rsidR="00287F3D" w:rsidRPr="00224FDD" w:rsidRDefault="00287F3D" w:rsidP="00973C5A">
            <w:pPr>
              <w:ind w:left="431"/>
              <w:contextualSpacing/>
              <w:rPr>
                <w:b/>
                <w:noProof/>
              </w:rPr>
            </w:pPr>
          </w:p>
        </w:tc>
        <w:tc>
          <w:tcPr>
            <w:tcW w:w="11464" w:type="dxa"/>
            <w:tcMar>
              <w:top w:w="85" w:type="dxa"/>
              <w:left w:w="85" w:type="dxa"/>
              <w:bottom w:w="85" w:type="dxa"/>
              <w:right w:w="85" w:type="dxa"/>
            </w:tcMar>
          </w:tcPr>
          <w:p w14:paraId="0A432A59" w14:textId="0D79F835" w:rsidR="00287F3D" w:rsidRPr="006E4163" w:rsidRDefault="00287F3D" w:rsidP="00287F3D">
            <w:pPr>
              <w:tabs>
                <w:tab w:val="left" w:pos="990"/>
              </w:tabs>
              <w:jc w:val="both"/>
              <w:rPr>
                <w:bCs/>
                <w:noProof/>
              </w:rPr>
            </w:pPr>
            <w:r w:rsidRPr="00224FDD">
              <w:rPr>
                <w:bCs/>
                <w:noProof/>
              </w:rPr>
              <w:t>Proposal for a REGULATION OF THE EUROPEAN PARLIAMENT AND OF THE COUNCIL amending Regulation (EU) 2024/2865 as regards dates of application and transitional provisions</w:t>
            </w:r>
          </w:p>
        </w:tc>
        <w:tc>
          <w:tcPr>
            <w:tcW w:w="2003" w:type="dxa"/>
            <w:tcMar>
              <w:top w:w="85" w:type="dxa"/>
              <w:left w:w="85" w:type="dxa"/>
              <w:bottom w:w="85" w:type="dxa"/>
            </w:tcMar>
          </w:tcPr>
          <w:p w14:paraId="4DBC5326" w14:textId="1B33C5A6" w:rsidR="00287F3D" w:rsidRDefault="00287F3D" w:rsidP="00287F3D">
            <w:pPr>
              <w:rPr>
                <w:bCs/>
                <w:noProof/>
              </w:rPr>
            </w:pPr>
            <w:r w:rsidRPr="00224FDD">
              <w:rPr>
                <w:bCs/>
                <w:noProof/>
              </w:rPr>
              <w:t>COM(2025)526 final</w:t>
            </w:r>
            <w:r w:rsidRPr="00224FDD">
              <w:rPr>
                <w:bCs/>
                <w:noProof/>
              </w:rPr>
              <w:br/>
              <w:t>2025/0526 (COD)</w:t>
            </w:r>
            <w:r w:rsidRPr="00224FDD">
              <w:rPr>
                <w:bCs/>
                <w:noProof/>
              </w:rPr>
              <w:br/>
              <w:t>8.07.2025</w:t>
            </w:r>
          </w:p>
        </w:tc>
      </w:tr>
      <w:tr w:rsidR="00973C5A" w:rsidRPr="00224FDD" w14:paraId="0EAEE4BF" w14:textId="77777777" w:rsidTr="000F4CCC">
        <w:tc>
          <w:tcPr>
            <w:tcW w:w="572" w:type="dxa"/>
            <w:tcBorders>
              <w:right w:val="nil"/>
            </w:tcBorders>
            <w:tcMar>
              <w:top w:w="85" w:type="dxa"/>
              <w:left w:w="85" w:type="dxa"/>
              <w:bottom w:w="85" w:type="dxa"/>
            </w:tcMar>
          </w:tcPr>
          <w:p w14:paraId="7613FA64"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7779C59C" w14:textId="5EB6714A" w:rsidR="00973C5A" w:rsidRPr="006E4163" w:rsidRDefault="00973C5A" w:rsidP="00973C5A">
            <w:pPr>
              <w:tabs>
                <w:tab w:val="left" w:pos="990"/>
              </w:tabs>
              <w:jc w:val="both"/>
              <w:rPr>
                <w:bCs/>
                <w:noProof/>
              </w:rPr>
            </w:pPr>
            <w:r w:rsidRPr="006E4163">
              <w:rPr>
                <w:bCs/>
                <w:noProof/>
              </w:rPr>
              <w:t>Proposal for a REGULATION OF THE EUROPEAN PARLIAMENT AND OF THE COUNCIL on the European Chemicals Agency and amending Regulations (EC) No 1907/2006, (EU) No 528/2012, (EU) No 649/2012 and (EU) 2019/1021</w:t>
            </w:r>
          </w:p>
        </w:tc>
        <w:tc>
          <w:tcPr>
            <w:tcW w:w="2003" w:type="dxa"/>
            <w:tcMar>
              <w:top w:w="85" w:type="dxa"/>
              <w:left w:w="85" w:type="dxa"/>
              <w:bottom w:w="85" w:type="dxa"/>
            </w:tcMar>
          </w:tcPr>
          <w:p w14:paraId="159EF879" w14:textId="6298C0AA" w:rsidR="00973C5A" w:rsidRDefault="00973C5A" w:rsidP="00973C5A">
            <w:pPr>
              <w:rPr>
                <w:bCs/>
                <w:noProof/>
              </w:rPr>
            </w:pPr>
            <w:r>
              <w:rPr>
                <w:bCs/>
                <w:noProof/>
              </w:rPr>
              <w:t>COM(2025)386 final</w:t>
            </w:r>
            <w:r>
              <w:rPr>
                <w:bCs/>
                <w:noProof/>
              </w:rPr>
              <w:br/>
            </w:r>
            <w:r w:rsidRPr="00451297">
              <w:rPr>
                <w:bCs/>
                <w:noProof/>
              </w:rPr>
              <w:t>2025/0207 (COD)</w:t>
            </w:r>
            <w:r>
              <w:rPr>
                <w:bCs/>
                <w:noProof/>
              </w:rPr>
              <w:br/>
              <w:t>8.07.2025</w:t>
            </w:r>
          </w:p>
        </w:tc>
      </w:tr>
      <w:tr w:rsidR="00973C5A" w:rsidRPr="00224FDD" w14:paraId="01732BDE" w14:textId="77777777" w:rsidTr="000F4CCC">
        <w:tc>
          <w:tcPr>
            <w:tcW w:w="572" w:type="dxa"/>
            <w:tcBorders>
              <w:right w:val="nil"/>
            </w:tcBorders>
            <w:tcMar>
              <w:top w:w="85" w:type="dxa"/>
              <w:left w:w="85" w:type="dxa"/>
              <w:bottom w:w="85" w:type="dxa"/>
            </w:tcMar>
          </w:tcPr>
          <w:p w14:paraId="22CFA9AD"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13AD1A02" w14:textId="2FE85237" w:rsidR="00973C5A" w:rsidRPr="00224FDD" w:rsidRDefault="00973C5A" w:rsidP="00973C5A">
            <w:pPr>
              <w:tabs>
                <w:tab w:val="left" w:pos="990"/>
              </w:tabs>
              <w:jc w:val="both"/>
              <w:rPr>
                <w:bCs/>
                <w:noProof/>
              </w:rPr>
            </w:pPr>
            <w:r w:rsidRPr="006E4163">
              <w:rPr>
                <w:bCs/>
                <w:noProof/>
              </w:rPr>
              <w:t>Proposal for a REGULATION OF THE EUROPEAN PARLIAMENT AND OF THE COUNCIL on European Union designs (codification)</w:t>
            </w:r>
          </w:p>
        </w:tc>
        <w:tc>
          <w:tcPr>
            <w:tcW w:w="2003" w:type="dxa"/>
            <w:tcMar>
              <w:top w:w="85" w:type="dxa"/>
              <w:left w:w="85" w:type="dxa"/>
              <w:bottom w:w="85" w:type="dxa"/>
            </w:tcMar>
          </w:tcPr>
          <w:p w14:paraId="72CB6F21" w14:textId="34AF0C47" w:rsidR="00973C5A" w:rsidRPr="00224FDD" w:rsidRDefault="00973C5A" w:rsidP="00973C5A">
            <w:pPr>
              <w:rPr>
                <w:bCs/>
                <w:noProof/>
              </w:rPr>
            </w:pPr>
            <w:r>
              <w:rPr>
                <w:bCs/>
                <w:noProof/>
              </w:rPr>
              <w:t>COM(2025)353 final</w:t>
            </w:r>
            <w:r>
              <w:rPr>
                <w:bCs/>
                <w:noProof/>
              </w:rPr>
              <w:br/>
            </w:r>
            <w:r w:rsidRPr="00451297">
              <w:rPr>
                <w:bCs/>
                <w:noProof/>
              </w:rPr>
              <w:t>2025/0190 (COD)</w:t>
            </w:r>
            <w:r>
              <w:rPr>
                <w:bCs/>
                <w:noProof/>
              </w:rPr>
              <w:br/>
              <w:t>3.07.2025</w:t>
            </w:r>
          </w:p>
        </w:tc>
      </w:tr>
      <w:tr w:rsidR="00973C5A" w:rsidRPr="00224FDD" w14:paraId="1D12E183" w14:textId="77777777" w:rsidTr="000F4CCC">
        <w:tc>
          <w:tcPr>
            <w:tcW w:w="572" w:type="dxa"/>
            <w:tcBorders>
              <w:right w:val="nil"/>
            </w:tcBorders>
            <w:tcMar>
              <w:top w:w="85" w:type="dxa"/>
              <w:left w:w="85" w:type="dxa"/>
              <w:bottom w:w="85" w:type="dxa"/>
            </w:tcMar>
          </w:tcPr>
          <w:p w14:paraId="6274678A"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26B501F6" w14:textId="136C4E02" w:rsidR="00973C5A" w:rsidRPr="006E4163" w:rsidRDefault="00973C5A" w:rsidP="00973C5A">
            <w:pPr>
              <w:tabs>
                <w:tab w:val="left" w:pos="990"/>
              </w:tabs>
              <w:jc w:val="both"/>
              <w:rPr>
                <w:bCs/>
                <w:noProof/>
              </w:rPr>
            </w:pPr>
            <w:r w:rsidRPr="00224FDD">
              <w:rPr>
                <w:bCs/>
                <w:noProof/>
              </w:rPr>
              <w:t>Proposal for a REGULATION OF THE EUROPEAN PARLIAMENT AND OF THE COUNCIL amending Regulation (EU) 2021/1119 establishing the framework for achieving climate neutrality</w:t>
            </w:r>
          </w:p>
        </w:tc>
        <w:tc>
          <w:tcPr>
            <w:tcW w:w="2003" w:type="dxa"/>
            <w:tcMar>
              <w:top w:w="85" w:type="dxa"/>
              <w:left w:w="85" w:type="dxa"/>
              <w:bottom w:w="85" w:type="dxa"/>
            </w:tcMar>
          </w:tcPr>
          <w:p w14:paraId="0918F244" w14:textId="3CF962B7" w:rsidR="00973C5A" w:rsidRDefault="00973C5A" w:rsidP="00973C5A">
            <w:pPr>
              <w:rPr>
                <w:bCs/>
                <w:noProof/>
              </w:rPr>
            </w:pPr>
            <w:r w:rsidRPr="00224FDD">
              <w:rPr>
                <w:bCs/>
                <w:noProof/>
              </w:rPr>
              <w:t>COM(2025)524 final</w:t>
            </w:r>
            <w:r w:rsidRPr="00224FDD">
              <w:rPr>
                <w:bCs/>
                <w:noProof/>
              </w:rPr>
              <w:br/>
              <w:t>2025/0524 (COD)</w:t>
            </w:r>
            <w:r w:rsidRPr="00224FDD">
              <w:rPr>
                <w:bCs/>
                <w:noProof/>
              </w:rPr>
              <w:br/>
              <w:t>2.07.2025</w:t>
            </w:r>
          </w:p>
        </w:tc>
      </w:tr>
      <w:tr w:rsidR="00973C5A" w:rsidRPr="00224FDD" w14:paraId="56793692" w14:textId="77777777" w:rsidTr="000F4CCC">
        <w:tc>
          <w:tcPr>
            <w:tcW w:w="572" w:type="dxa"/>
            <w:tcBorders>
              <w:right w:val="nil"/>
            </w:tcBorders>
            <w:tcMar>
              <w:top w:w="85" w:type="dxa"/>
              <w:left w:w="85" w:type="dxa"/>
              <w:bottom w:w="85" w:type="dxa"/>
            </w:tcMar>
          </w:tcPr>
          <w:p w14:paraId="32EA548D"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62BA76BE" w14:textId="77777777" w:rsidR="00973C5A" w:rsidRPr="00224FDD" w:rsidRDefault="00973C5A" w:rsidP="00973C5A">
            <w:pPr>
              <w:tabs>
                <w:tab w:val="left" w:pos="990"/>
              </w:tabs>
              <w:jc w:val="both"/>
              <w:rPr>
                <w:bCs/>
                <w:noProof/>
              </w:rPr>
            </w:pPr>
            <w:r w:rsidRPr="00224FDD">
              <w:rPr>
                <w:bCs/>
                <w:noProof/>
              </w:rPr>
              <w:t>Proposal for a DIRECTIVE OF THE EUROPEAN PARLIAMENT AND OF THE COUNCIL amending Directive 1999/62/EC as regards the extension of the period in which zero-emission heavy-duty vehicles can benefit from significantly reduced rates of infrastructure or user charges or from exemptions to pay them</w:t>
            </w:r>
          </w:p>
        </w:tc>
        <w:tc>
          <w:tcPr>
            <w:tcW w:w="2003" w:type="dxa"/>
            <w:tcMar>
              <w:top w:w="85" w:type="dxa"/>
              <w:left w:w="85" w:type="dxa"/>
              <w:bottom w:w="85" w:type="dxa"/>
            </w:tcMar>
          </w:tcPr>
          <w:p w14:paraId="266A48D7" w14:textId="77777777" w:rsidR="00973C5A" w:rsidRPr="00224FDD" w:rsidRDefault="00973C5A" w:rsidP="00973C5A">
            <w:pPr>
              <w:rPr>
                <w:bCs/>
                <w:noProof/>
              </w:rPr>
            </w:pPr>
            <w:r w:rsidRPr="00224FDD">
              <w:rPr>
                <w:bCs/>
                <w:noProof/>
              </w:rPr>
              <w:t>COM(2025)348 final</w:t>
            </w:r>
            <w:r w:rsidRPr="00224FDD">
              <w:rPr>
                <w:bCs/>
                <w:noProof/>
              </w:rPr>
              <w:br/>
              <w:t>2025/0188 (COD)</w:t>
            </w:r>
            <w:r w:rsidRPr="00224FDD">
              <w:rPr>
                <w:bCs/>
                <w:noProof/>
              </w:rPr>
              <w:br/>
              <w:t>27.06.2025</w:t>
            </w:r>
          </w:p>
        </w:tc>
      </w:tr>
      <w:tr w:rsidR="00973C5A" w:rsidRPr="00224FDD" w14:paraId="3C9736AB" w14:textId="77777777" w:rsidTr="000F4CCC">
        <w:tc>
          <w:tcPr>
            <w:tcW w:w="572" w:type="dxa"/>
            <w:tcBorders>
              <w:bottom w:val="single" w:sz="4" w:space="0" w:color="auto"/>
              <w:right w:val="nil"/>
            </w:tcBorders>
            <w:tcMar>
              <w:top w:w="85" w:type="dxa"/>
              <w:left w:w="85" w:type="dxa"/>
              <w:bottom w:w="85" w:type="dxa"/>
            </w:tcMar>
          </w:tcPr>
          <w:p w14:paraId="032F7069"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4DF818CD"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on phasing out Russian natural gas imports, improving monitoring of potential energy dependencies and amending Regulation (EU) 2017/1938</w:t>
            </w:r>
          </w:p>
        </w:tc>
        <w:tc>
          <w:tcPr>
            <w:tcW w:w="2003" w:type="dxa"/>
            <w:tcBorders>
              <w:bottom w:val="single" w:sz="4" w:space="0" w:color="auto"/>
            </w:tcBorders>
            <w:tcMar>
              <w:top w:w="85" w:type="dxa"/>
              <w:left w:w="85" w:type="dxa"/>
              <w:bottom w:w="85" w:type="dxa"/>
            </w:tcMar>
          </w:tcPr>
          <w:p w14:paraId="41DC5434" w14:textId="77777777" w:rsidR="00973C5A" w:rsidRPr="00224FDD" w:rsidRDefault="00973C5A" w:rsidP="00973C5A">
            <w:pPr>
              <w:rPr>
                <w:bCs/>
                <w:noProof/>
              </w:rPr>
            </w:pPr>
            <w:r w:rsidRPr="00224FDD">
              <w:rPr>
                <w:bCs/>
                <w:noProof/>
              </w:rPr>
              <w:t>COM(2025)</w:t>
            </w:r>
            <w:r w:rsidRPr="00994495">
              <w:rPr>
                <w:bCs/>
                <w:noProof/>
              </w:rPr>
              <w:t>828</w:t>
            </w:r>
            <w:r w:rsidRPr="00224FDD">
              <w:rPr>
                <w:bCs/>
                <w:noProof/>
              </w:rPr>
              <w:t xml:space="preserve"> final</w:t>
            </w:r>
            <w:r w:rsidRPr="00224FDD">
              <w:rPr>
                <w:bCs/>
                <w:noProof/>
              </w:rPr>
              <w:br/>
              <w:t>2025/0180 (COD)</w:t>
            </w:r>
            <w:r w:rsidRPr="00224FDD">
              <w:rPr>
                <w:bCs/>
                <w:noProof/>
              </w:rPr>
              <w:br/>
              <w:t>17.06.2025</w:t>
            </w:r>
          </w:p>
        </w:tc>
      </w:tr>
      <w:tr w:rsidR="00973C5A" w:rsidRPr="00224FDD" w14:paraId="0A01EBC6" w14:textId="77777777" w:rsidTr="000F4CCC">
        <w:tc>
          <w:tcPr>
            <w:tcW w:w="572" w:type="dxa"/>
            <w:tcBorders>
              <w:bottom w:val="single" w:sz="4" w:space="0" w:color="auto"/>
              <w:right w:val="nil"/>
            </w:tcBorders>
            <w:tcMar>
              <w:top w:w="85" w:type="dxa"/>
              <w:left w:w="85" w:type="dxa"/>
              <w:bottom w:w="85" w:type="dxa"/>
            </w:tcMar>
          </w:tcPr>
          <w:p w14:paraId="6DF27FE0"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0B209E2D" w14:textId="77C4DB91" w:rsidR="00973C5A" w:rsidRPr="00224FDD" w:rsidRDefault="00973C5A" w:rsidP="00973C5A">
            <w:pPr>
              <w:tabs>
                <w:tab w:val="left" w:pos="990"/>
              </w:tabs>
              <w:jc w:val="both"/>
              <w:rPr>
                <w:bCs/>
                <w:noProof/>
              </w:rPr>
            </w:pPr>
            <w:r w:rsidRPr="00224FDD">
              <w:rPr>
                <w:bCs/>
                <w:noProof/>
              </w:rPr>
              <w:t>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w:t>
            </w:r>
          </w:p>
        </w:tc>
        <w:tc>
          <w:tcPr>
            <w:tcW w:w="2003" w:type="dxa"/>
            <w:tcBorders>
              <w:bottom w:val="single" w:sz="4" w:space="0" w:color="auto"/>
            </w:tcBorders>
            <w:tcMar>
              <w:top w:w="85" w:type="dxa"/>
              <w:left w:w="85" w:type="dxa"/>
              <w:bottom w:w="85" w:type="dxa"/>
            </w:tcMar>
          </w:tcPr>
          <w:p w14:paraId="7D60EA1A" w14:textId="56283F50" w:rsidR="00973C5A" w:rsidRPr="00224FDD" w:rsidRDefault="00973C5A" w:rsidP="00973C5A">
            <w:pPr>
              <w:rPr>
                <w:bCs/>
                <w:noProof/>
              </w:rPr>
            </w:pPr>
            <w:r w:rsidRPr="00224FDD">
              <w:rPr>
                <w:bCs/>
                <w:noProof/>
              </w:rPr>
              <w:t>COM(2025)826 final</w:t>
            </w:r>
            <w:r w:rsidRPr="00224FDD">
              <w:rPr>
                <w:bCs/>
                <w:noProof/>
              </w:rPr>
              <w:br/>
              <w:t>2025/0826 (COD)</w:t>
            </w:r>
            <w:r w:rsidRPr="00224FDD">
              <w:rPr>
                <w:bCs/>
                <w:noProof/>
              </w:rPr>
              <w:br/>
              <w:t>17.06.2025</w:t>
            </w:r>
          </w:p>
        </w:tc>
      </w:tr>
      <w:tr w:rsidR="00973C5A" w:rsidRPr="00224FDD" w14:paraId="28EE5728" w14:textId="77777777" w:rsidTr="000F4CCC">
        <w:tc>
          <w:tcPr>
            <w:tcW w:w="572" w:type="dxa"/>
            <w:tcBorders>
              <w:bottom w:val="single" w:sz="4" w:space="0" w:color="auto"/>
              <w:right w:val="nil"/>
            </w:tcBorders>
            <w:tcMar>
              <w:top w:w="85" w:type="dxa"/>
              <w:left w:w="85" w:type="dxa"/>
              <w:bottom w:w="85" w:type="dxa"/>
            </w:tcMar>
          </w:tcPr>
          <w:p w14:paraId="0B3198E3"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08C2E441" w14:textId="6111C0CB" w:rsidR="00973C5A" w:rsidRPr="00224FDD" w:rsidRDefault="00973C5A" w:rsidP="00973C5A">
            <w:pPr>
              <w:tabs>
                <w:tab w:val="left" w:pos="990"/>
              </w:tabs>
              <w:jc w:val="both"/>
              <w:rPr>
                <w:bCs/>
                <w:noProof/>
              </w:rPr>
            </w:pPr>
            <w:r w:rsidRPr="00224FDD">
              <w:rPr>
                <w:bCs/>
                <w:noProof/>
              </w:rPr>
              <w:t>Proposal for a REGULATION OF THE EUROPEAN PARLIAMENT AND OF THE COUNCIL amending Regulation (EU) No 575/2013 on prudential requirements for credit institutions as regards requirements for securitisation exposures</w:t>
            </w:r>
          </w:p>
        </w:tc>
        <w:tc>
          <w:tcPr>
            <w:tcW w:w="2003" w:type="dxa"/>
            <w:tcBorders>
              <w:bottom w:val="single" w:sz="4" w:space="0" w:color="auto"/>
            </w:tcBorders>
            <w:tcMar>
              <w:top w:w="85" w:type="dxa"/>
              <w:left w:w="85" w:type="dxa"/>
              <w:bottom w:w="85" w:type="dxa"/>
            </w:tcMar>
          </w:tcPr>
          <w:p w14:paraId="37BB5666" w14:textId="011E18B2" w:rsidR="00973C5A" w:rsidRPr="00224FDD" w:rsidRDefault="00973C5A" w:rsidP="00973C5A">
            <w:pPr>
              <w:rPr>
                <w:bCs/>
                <w:noProof/>
              </w:rPr>
            </w:pPr>
            <w:r w:rsidRPr="00224FDD">
              <w:rPr>
                <w:bCs/>
                <w:noProof/>
              </w:rPr>
              <w:t>COM(2025)</w:t>
            </w:r>
            <w:r w:rsidRPr="001E2DFE">
              <w:t>825</w:t>
            </w:r>
            <w:r w:rsidRPr="00224FDD">
              <w:rPr>
                <w:bCs/>
                <w:noProof/>
              </w:rPr>
              <w:t xml:space="preserve"> final</w:t>
            </w:r>
            <w:r w:rsidRPr="00224FDD">
              <w:rPr>
                <w:bCs/>
                <w:noProof/>
              </w:rPr>
              <w:br/>
              <w:t>2025/0825 (COD)</w:t>
            </w:r>
            <w:r w:rsidRPr="00224FDD">
              <w:rPr>
                <w:bCs/>
                <w:noProof/>
              </w:rPr>
              <w:br/>
              <w:t>17.06.2025</w:t>
            </w:r>
          </w:p>
        </w:tc>
      </w:tr>
      <w:tr w:rsidR="00973C5A" w:rsidRPr="00224FDD" w14:paraId="36DC4700" w14:textId="77777777" w:rsidTr="000F4CCC">
        <w:tc>
          <w:tcPr>
            <w:tcW w:w="572" w:type="dxa"/>
            <w:tcBorders>
              <w:bottom w:val="nil"/>
              <w:right w:val="nil"/>
            </w:tcBorders>
            <w:tcMar>
              <w:top w:w="85" w:type="dxa"/>
              <w:left w:w="85" w:type="dxa"/>
              <w:bottom w:w="85" w:type="dxa"/>
            </w:tcMar>
          </w:tcPr>
          <w:p w14:paraId="1019078E"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2B43865D"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amending Regulations (EU) No 765/2008, (EU) 2016/424, (EU) 2016/425, (EU) 2016/426, (EU) 2023/1230, (EU) 2023/1542 and (EU) 2024/1781 as regards digitalisation and common specifications</w:t>
            </w:r>
          </w:p>
        </w:tc>
        <w:tc>
          <w:tcPr>
            <w:tcW w:w="2003" w:type="dxa"/>
            <w:tcBorders>
              <w:bottom w:val="single" w:sz="4" w:space="0" w:color="auto"/>
            </w:tcBorders>
            <w:tcMar>
              <w:top w:w="85" w:type="dxa"/>
              <w:left w:w="85" w:type="dxa"/>
              <w:bottom w:w="85" w:type="dxa"/>
            </w:tcMar>
          </w:tcPr>
          <w:p w14:paraId="588664F7" w14:textId="77777777" w:rsidR="00973C5A" w:rsidRPr="00224FDD" w:rsidRDefault="00973C5A" w:rsidP="00973C5A">
            <w:pPr>
              <w:rPr>
                <w:bCs/>
                <w:noProof/>
              </w:rPr>
            </w:pPr>
            <w:r w:rsidRPr="00224FDD">
              <w:rPr>
                <w:bCs/>
                <w:noProof/>
              </w:rPr>
              <w:t>COM(2025)</w:t>
            </w:r>
            <w:r w:rsidRPr="00994495">
              <w:rPr>
                <w:bCs/>
                <w:noProof/>
              </w:rPr>
              <w:t>504</w:t>
            </w:r>
            <w:r w:rsidRPr="00224FDD">
              <w:rPr>
                <w:bCs/>
                <w:noProof/>
              </w:rPr>
              <w:t xml:space="preserve"> final</w:t>
            </w:r>
            <w:r w:rsidRPr="00224FDD">
              <w:rPr>
                <w:bCs/>
                <w:noProof/>
              </w:rPr>
              <w:br/>
              <w:t>2025/0134 (COD)</w:t>
            </w:r>
            <w:r w:rsidRPr="00224FDD">
              <w:rPr>
                <w:bCs/>
                <w:noProof/>
              </w:rPr>
              <w:br/>
              <w:t>21.05.2025</w:t>
            </w:r>
          </w:p>
        </w:tc>
      </w:tr>
      <w:tr w:rsidR="00973C5A" w:rsidRPr="00224FDD" w14:paraId="14FB206E" w14:textId="77777777" w:rsidTr="000F4CCC">
        <w:tc>
          <w:tcPr>
            <w:tcW w:w="572" w:type="dxa"/>
            <w:tcBorders>
              <w:top w:val="nil"/>
              <w:bottom w:val="nil"/>
              <w:right w:val="nil"/>
            </w:tcBorders>
            <w:tcMar>
              <w:top w:w="85" w:type="dxa"/>
              <w:left w:w="85" w:type="dxa"/>
              <w:bottom w:w="85" w:type="dxa"/>
            </w:tcMar>
          </w:tcPr>
          <w:p w14:paraId="3B9C9AB9" w14:textId="77777777" w:rsidR="00973C5A" w:rsidRPr="00224FDD" w:rsidRDefault="00973C5A" w:rsidP="00973C5A">
            <w:pPr>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01E88F3E" w14:textId="77777777" w:rsidR="00973C5A" w:rsidRPr="00224FDD" w:rsidRDefault="00973C5A" w:rsidP="00973C5A">
            <w:pPr>
              <w:tabs>
                <w:tab w:val="left" w:pos="990"/>
              </w:tabs>
              <w:jc w:val="both"/>
              <w:rPr>
                <w:bCs/>
                <w:noProof/>
              </w:rPr>
            </w:pPr>
            <w:r w:rsidRPr="00224FDD">
              <w:rPr>
                <w:bCs/>
                <w:noProof/>
              </w:rPr>
              <w:t>Proposal for a DIRECTIVE OF THE EUROPEAN PARLIAMENT AND OF THE COUNCIL amending Directives 2000/14/EC, 2011/65/EU, 2013/53/EU, 2014/29/EU, 2014/30/EU, 2014/31/EU, 2014/32/EU, 2014/33/EU, 2014/34/EU, 2014/35/EU, 2014/53/EU, 2014/68/EU and 2014/90/EU of the European Parliament and of the Council as regards digitalisation and common specifications</w:t>
            </w:r>
          </w:p>
        </w:tc>
        <w:tc>
          <w:tcPr>
            <w:tcW w:w="2003" w:type="dxa"/>
            <w:tcBorders>
              <w:top w:val="single" w:sz="4" w:space="0" w:color="auto"/>
              <w:bottom w:val="single" w:sz="4" w:space="0" w:color="auto"/>
            </w:tcBorders>
            <w:tcMar>
              <w:top w:w="85" w:type="dxa"/>
              <w:left w:w="85" w:type="dxa"/>
              <w:bottom w:w="85" w:type="dxa"/>
            </w:tcMar>
          </w:tcPr>
          <w:p w14:paraId="51CBDD71" w14:textId="77777777" w:rsidR="00973C5A" w:rsidRPr="00224FDD" w:rsidRDefault="00973C5A" w:rsidP="00973C5A">
            <w:pPr>
              <w:rPr>
                <w:bCs/>
                <w:noProof/>
              </w:rPr>
            </w:pPr>
            <w:r w:rsidRPr="00224FDD">
              <w:rPr>
                <w:bCs/>
                <w:noProof/>
              </w:rPr>
              <w:t>COM(2025)503 final</w:t>
            </w:r>
            <w:r w:rsidRPr="00224FDD">
              <w:rPr>
                <w:bCs/>
                <w:noProof/>
              </w:rPr>
              <w:br/>
              <w:t>2025/0133 (COD)</w:t>
            </w:r>
            <w:r w:rsidRPr="00224FDD">
              <w:rPr>
                <w:bCs/>
                <w:noProof/>
              </w:rPr>
              <w:br/>
              <w:t>21.05.2025</w:t>
            </w:r>
          </w:p>
        </w:tc>
      </w:tr>
      <w:tr w:rsidR="00973C5A" w:rsidRPr="00224FDD" w14:paraId="4E68152D" w14:textId="77777777" w:rsidTr="000F4CCC">
        <w:tc>
          <w:tcPr>
            <w:tcW w:w="572" w:type="dxa"/>
            <w:tcBorders>
              <w:top w:val="nil"/>
              <w:bottom w:val="nil"/>
              <w:right w:val="nil"/>
            </w:tcBorders>
            <w:tcMar>
              <w:top w:w="85" w:type="dxa"/>
              <w:left w:w="85" w:type="dxa"/>
              <w:bottom w:w="85" w:type="dxa"/>
            </w:tcMar>
          </w:tcPr>
          <w:p w14:paraId="0117E76B" w14:textId="77777777" w:rsidR="00973C5A" w:rsidRPr="00224FDD" w:rsidRDefault="00973C5A" w:rsidP="00973C5A">
            <w:pPr>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0D15A3FA" w14:textId="77777777" w:rsidR="00973C5A" w:rsidRPr="00224FDD" w:rsidRDefault="00973C5A" w:rsidP="00973C5A">
            <w:pPr>
              <w:tabs>
                <w:tab w:val="left" w:pos="990"/>
              </w:tabs>
              <w:jc w:val="both"/>
              <w:rPr>
                <w:bCs/>
                <w:noProof/>
              </w:rPr>
            </w:pPr>
            <w:r w:rsidRPr="00224FDD">
              <w:rPr>
                <w:bCs/>
                <w:noProof/>
              </w:rPr>
              <w:t>COM (2025) 502: Proposal for a DIRECTIVE OF THE EUROPEAN PARLIAMENT AND OF THE COUNCIL amending Directives 2014/65/EU and (EU) 2022/2557 as regards the extension of certain mitigating measures available for small and medium sized enterprises to small mid-cap enterprises and further simplifying measures</w:t>
            </w:r>
          </w:p>
        </w:tc>
        <w:tc>
          <w:tcPr>
            <w:tcW w:w="2003" w:type="dxa"/>
            <w:tcBorders>
              <w:top w:val="single" w:sz="4" w:space="0" w:color="auto"/>
              <w:bottom w:val="single" w:sz="4" w:space="0" w:color="auto"/>
            </w:tcBorders>
            <w:tcMar>
              <w:top w:w="85" w:type="dxa"/>
              <w:left w:w="85" w:type="dxa"/>
              <w:bottom w:w="85" w:type="dxa"/>
            </w:tcMar>
          </w:tcPr>
          <w:p w14:paraId="124078D4" w14:textId="77777777" w:rsidR="00973C5A" w:rsidRPr="00224FDD" w:rsidRDefault="00973C5A" w:rsidP="00973C5A">
            <w:pPr>
              <w:rPr>
                <w:bCs/>
                <w:noProof/>
              </w:rPr>
            </w:pPr>
            <w:r w:rsidRPr="00224FDD">
              <w:rPr>
                <w:bCs/>
                <w:noProof/>
              </w:rPr>
              <w:t>COM(2025)502 final</w:t>
            </w:r>
            <w:r w:rsidRPr="00224FDD">
              <w:rPr>
                <w:bCs/>
                <w:noProof/>
              </w:rPr>
              <w:br/>
              <w:t>2025/0131 (COD)</w:t>
            </w:r>
            <w:r w:rsidRPr="00224FDD">
              <w:rPr>
                <w:bCs/>
                <w:noProof/>
              </w:rPr>
              <w:br/>
              <w:t>21.05.2025</w:t>
            </w:r>
          </w:p>
        </w:tc>
      </w:tr>
      <w:tr w:rsidR="00973C5A" w:rsidRPr="00224FDD" w14:paraId="76144112" w14:textId="77777777" w:rsidTr="000F4CCC">
        <w:tc>
          <w:tcPr>
            <w:tcW w:w="572" w:type="dxa"/>
            <w:tcBorders>
              <w:top w:val="nil"/>
              <w:right w:val="nil"/>
            </w:tcBorders>
            <w:tcMar>
              <w:top w:w="85" w:type="dxa"/>
              <w:left w:w="85" w:type="dxa"/>
              <w:bottom w:w="85" w:type="dxa"/>
            </w:tcMar>
          </w:tcPr>
          <w:p w14:paraId="0A012B5E" w14:textId="77777777" w:rsidR="00973C5A" w:rsidRPr="00224FDD" w:rsidRDefault="00973C5A" w:rsidP="00973C5A">
            <w:pPr>
              <w:contextualSpacing/>
              <w:rPr>
                <w:b/>
                <w:noProof/>
              </w:rPr>
            </w:pPr>
          </w:p>
        </w:tc>
        <w:tc>
          <w:tcPr>
            <w:tcW w:w="11464" w:type="dxa"/>
            <w:tcBorders>
              <w:top w:val="single" w:sz="4" w:space="0" w:color="auto"/>
            </w:tcBorders>
            <w:tcMar>
              <w:top w:w="85" w:type="dxa"/>
              <w:left w:w="85" w:type="dxa"/>
              <w:bottom w:w="85" w:type="dxa"/>
              <w:right w:w="85" w:type="dxa"/>
            </w:tcMar>
          </w:tcPr>
          <w:p w14:paraId="69E96001"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amending Regulations (EU) 2016/679, (EU) 2016/1036, (EU) 2016/1037, (EU) 2017/1129, (EU) 2023/1542 and (EU) 2024/573 as regards the extension of certain mitigating measures available for small and medium sized enterprises to small mid-cap enterprises and further simplification measures</w:t>
            </w:r>
          </w:p>
        </w:tc>
        <w:tc>
          <w:tcPr>
            <w:tcW w:w="2003" w:type="dxa"/>
            <w:tcBorders>
              <w:top w:val="single" w:sz="4" w:space="0" w:color="auto"/>
            </w:tcBorders>
            <w:tcMar>
              <w:top w:w="85" w:type="dxa"/>
              <w:left w:w="85" w:type="dxa"/>
              <w:bottom w:w="85" w:type="dxa"/>
            </w:tcMar>
          </w:tcPr>
          <w:p w14:paraId="391502AC" w14:textId="77777777" w:rsidR="00973C5A" w:rsidRPr="00224FDD" w:rsidRDefault="00973C5A" w:rsidP="00973C5A">
            <w:pPr>
              <w:rPr>
                <w:bCs/>
                <w:noProof/>
              </w:rPr>
            </w:pPr>
            <w:r w:rsidRPr="00224FDD">
              <w:rPr>
                <w:bCs/>
                <w:noProof/>
              </w:rPr>
              <w:t>COM(2025)501 final</w:t>
            </w:r>
            <w:r w:rsidRPr="00224FDD">
              <w:rPr>
                <w:bCs/>
                <w:noProof/>
              </w:rPr>
              <w:br/>
              <w:t>2025/0130 (COD)</w:t>
            </w:r>
            <w:r w:rsidRPr="00224FDD">
              <w:rPr>
                <w:bCs/>
                <w:noProof/>
              </w:rPr>
              <w:br/>
              <w:t>21.05.2025</w:t>
            </w:r>
          </w:p>
        </w:tc>
      </w:tr>
      <w:tr w:rsidR="00973C5A" w:rsidRPr="00224FDD" w14:paraId="2C951F31" w14:textId="77777777" w:rsidTr="000F4CCC">
        <w:tc>
          <w:tcPr>
            <w:tcW w:w="572" w:type="dxa"/>
            <w:tcBorders>
              <w:right w:val="nil"/>
            </w:tcBorders>
            <w:tcMar>
              <w:top w:w="85" w:type="dxa"/>
              <w:left w:w="85" w:type="dxa"/>
              <w:bottom w:w="85" w:type="dxa"/>
            </w:tcMar>
          </w:tcPr>
          <w:p w14:paraId="50133CDF"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0D132A1B" w14:textId="77777777" w:rsidR="00973C5A" w:rsidRPr="00224FDD" w:rsidRDefault="00973C5A" w:rsidP="00973C5A">
            <w:pPr>
              <w:tabs>
                <w:tab w:val="left" w:pos="990"/>
              </w:tabs>
              <w:jc w:val="both"/>
              <w:rPr>
                <w:bCs/>
                <w:noProof/>
              </w:rPr>
            </w:pPr>
            <w:r w:rsidRPr="00224FDD">
              <w:rPr>
                <w:bCs/>
                <w:noProof/>
              </w:rPr>
              <w:t>Proposal for a DIRECTIVE OF THE EUROPEAN PARLIAMENT AND OF THE COUNCIL amending Directive 2014/45/EU on periodic roadworthiness tests for motor vehicles and their trailers and Directive 2014/47/EU on the technical roadside inspection of the roadworthiness of commercial vehicles circulating in the Union</w:t>
            </w:r>
          </w:p>
        </w:tc>
        <w:tc>
          <w:tcPr>
            <w:tcW w:w="2003" w:type="dxa"/>
            <w:tcMar>
              <w:top w:w="85" w:type="dxa"/>
              <w:left w:w="85" w:type="dxa"/>
              <w:bottom w:w="85" w:type="dxa"/>
            </w:tcMar>
          </w:tcPr>
          <w:p w14:paraId="33430149" w14:textId="77777777" w:rsidR="00973C5A" w:rsidRPr="00224FDD" w:rsidRDefault="00973C5A" w:rsidP="00973C5A">
            <w:pPr>
              <w:rPr>
                <w:bCs/>
                <w:noProof/>
              </w:rPr>
            </w:pPr>
            <w:r w:rsidRPr="00224FDD">
              <w:rPr>
                <w:bCs/>
                <w:noProof/>
              </w:rPr>
              <w:t>COM(2025)180 final</w:t>
            </w:r>
            <w:r w:rsidRPr="00224FDD">
              <w:rPr>
                <w:bCs/>
                <w:noProof/>
              </w:rPr>
              <w:br/>
              <w:t>2025/0097 (COD)</w:t>
            </w:r>
            <w:r w:rsidRPr="00224FDD">
              <w:rPr>
                <w:bCs/>
                <w:noProof/>
              </w:rPr>
              <w:br/>
              <w:t>24.04.2025</w:t>
            </w:r>
          </w:p>
        </w:tc>
      </w:tr>
      <w:tr w:rsidR="00973C5A" w:rsidRPr="00224FDD" w14:paraId="6FF3C196" w14:textId="77777777" w:rsidTr="000F4CCC">
        <w:tc>
          <w:tcPr>
            <w:tcW w:w="572" w:type="dxa"/>
            <w:tcBorders>
              <w:bottom w:val="single" w:sz="4" w:space="0" w:color="auto"/>
              <w:right w:val="nil"/>
            </w:tcBorders>
            <w:tcMar>
              <w:top w:w="85" w:type="dxa"/>
              <w:left w:w="85" w:type="dxa"/>
              <w:bottom w:w="85" w:type="dxa"/>
            </w:tcMar>
          </w:tcPr>
          <w:p w14:paraId="6FDA7430"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2AA84A07" w14:textId="77777777" w:rsidR="00973C5A" w:rsidRPr="00224FDD" w:rsidRDefault="00973C5A" w:rsidP="00973C5A">
            <w:pPr>
              <w:tabs>
                <w:tab w:val="left" w:pos="990"/>
              </w:tabs>
              <w:jc w:val="both"/>
              <w:rPr>
                <w:bCs/>
                <w:noProof/>
              </w:rPr>
            </w:pPr>
            <w:r w:rsidRPr="00224FDD">
              <w:rPr>
                <w:bCs/>
                <w:noProof/>
              </w:rPr>
              <w:t>Proposal for a DIRECTIVE OF THE EUROPEAN PARLIAMENT AND OF THE COUNCIL on the registration documents for vehicles and vehicle registration data recorded in national vehicle registers and repealing Council Directive 1999/37/EC</w:t>
            </w:r>
          </w:p>
        </w:tc>
        <w:tc>
          <w:tcPr>
            <w:tcW w:w="2003" w:type="dxa"/>
            <w:tcBorders>
              <w:bottom w:val="single" w:sz="4" w:space="0" w:color="auto"/>
            </w:tcBorders>
            <w:tcMar>
              <w:top w:w="85" w:type="dxa"/>
              <w:left w:w="85" w:type="dxa"/>
              <w:bottom w:w="85" w:type="dxa"/>
            </w:tcMar>
          </w:tcPr>
          <w:p w14:paraId="152CBA4C" w14:textId="77777777" w:rsidR="00973C5A" w:rsidRPr="00224FDD" w:rsidRDefault="00973C5A" w:rsidP="00973C5A">
            <w:pPr>
              <w:rPr>
                <w:bCs/>
                <w:noProof/>
              </w:rPr>
            </w:pPr>
            <w:r w:rsidRPr="00224FDD">
              <w:rPr>
                <w:bCs/>
                <w:noProof/>
              </w:rPr>
              <w:t>COM(2025)179 final</w:t>
            </w:r>
            <w:r w:rsidRPr="00224FDD">
              <w:rPr>
                <w:bCs/>
                <w:noProof/>
              </w:rPr>
              <w:br/>
              <w:t>2025/0096 (COD)</w:t>
            </w:r>
            <w:r w:rsidRPr="00224FDD">
              <w:rPr>
                <w:bCs/>
                <w:noProof/>
              </w:rPr>
              <w:br/>
              <w:t>24.04.2025</w:t>
            </w:r>
          </w:p>
        </w:tc>
      </w:tr>
      <w:tr w:rsidR="00973C5A" w:rsidRPr="00224FDD" w14:paraId="32C59715" w14:textId="77777777" w:rsidTr="000F4CCC">
        <w:trPr>
          <w:trHeight w:val="20"/>
        </w:trPr>
        <w:tc>
          <w:tcPr>
            <w:tcW w:w="572" w:type="dxa"/>
            <w:tcBorders>
              <w:top w:val="single" w:sz="4" w:space="0" w:color="auto"/>
              <w:bottom w:val="single" w:sz="4" w:space="0" w:color="auto"/>
              <w:right w:val="nil"/>
            </w:tcBorders>
            <w:tcMar>
              <w:top w:w="85" w:type="dxa"/>
              <w:left w:w="85" w:type="dxa"/>
              <w:bottom w:w="85" w:type="dxa"/>
            </w:tcMar>
          </w:tcPr>
          <w:p w14:paraId="7556785F"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1154CF79" w14:textId="77777777" w:rsidR="00973C5A" w:rsidRPr="00224FDD" w:rsidDel="00A25059" w:rsidRDefault="00973C5A" w:rsidP="00973C5A">
            <w:pPr>
              <w:jc w:val="both"/>
              <w:rPr>
                <w:noProof/>
              </w:rPr>
            </w:pPr>
            <w:r w:rsidRPr="00224FDD">
              <w:rPr>
                <w:noProof/>
              </w:rPr>
              <w:t>Proposal for a REGULATION OF THE EUROPEAN PARLIAMENT AND OF THE COUNCIL on non-financial commercial real estate statistic</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7DA80B47" w14:textId="77777777" w:rsidR="00973C5A" w:rsidRPr="00224FDD" w:rsidDel="00A25059" w:rsidRDefault="00973C5A" w:rsidP="00973C5A">
            <w:pPr>
              <w:rPr>
                <w:noProof/>
              </w:rPr>
            </w:pPr>
            <w:r w:rsidRPr="00224FDD">
              <w:rPr>
                <w:noProof/>
              </w:rPr>
              <w:t>COM(2025)100 final</w:t>
            </w:r>
            <w:r w:rsidRPr="00224FDD">
              <w:rPr>
                <w:noProof/>
              </w:rPr>
              <w:br/>
              <w:t>2025/0052 (COD)</w:t>
            </w:r>
            <w:r w:rsidRPr="00224FDD">
              <w:rPr>
                <w:noProof/>
              </w:rPr>
              <w:br/>
              <w:t>11.03.2025</w:t>
            </w:r>
          </w:p>
        </w:tc>
      </w:tr>
      <w:tr w:rsidR="00973C5A" w:rsidRPr="00224FDD" w14:paraId="41BD3636" w14:textId="77777777" w:rsidTr="000F4CCC">
        <w:tc>
          <w:tcPr>
            <w:tcW w:w="572" w:type="dxa"/>
            <w:tcBorders>
              <w:bottom w:val="nil"/>
              <w:right w:val="nil"/>
            </w:tcBorders>
            <w:tcMar>
              <w:top w:w="85" w:type="dxa"/>
              <w:left w:w="85" w:type="dxa"/>
              <w:bottom w:w="85" w:type="dxa"/>
            </w:tcMar>
          </w:tcPr>
          <w:p w14:paraId="6141D6DF"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35DD0579" w14:textId="77777777" w:rsidR="00973C5A" w:rsidRPr="00224FDD" w:rsidRDefault="00973C5A" w:rsidP="00973C5A">
            <w:pPr>
              <w:tabs>
                <w:tab w:val="left" w:pos="990"/>
              </w:tabs>
              <w:jc w:val="both"/>
              <w:rPr>
                <w:bCs/>
                <w:noProof/>
              </w:rPr>
            </w:pPr>
            <w:r w:rsidRPr="00224FDD">
              <w:rPr>
                <w:bCs/>
                <w:noProof/>
              </w:rPr>
              <w:t>Proposal for a DIRECTIVE OF THE EUROPEAN PARLIAMENT AND OF THE COUNCIL amending Directives 2006/43/EC, 2013/34/EU, (EU) 2022/2464 and (EU) 2024/1760 as regards certain corporate sustainability reporting and due diligence requirements</w:t>
            </w:r>
          </w:p>
        </w:tc>
        <w:tc>
          <w:tcPr>
            <w:tcW w:w="2003" w:type="dxa"/>
            <w:tcBorders>
              <w:bottom w:val="single" w:sz="4" w:space="0" w:color="auto"/>
            </w:tcBorders>
            <w:tcMar>
              <w:top w:w="85" w:type="dxa"/>
              <w:left w:w="85" w:type="dxa"/>
              <w:bottom w:w="85" w:type="dxa"/>
            </w:tcMar>
          </w:tcPr>
          <w:p w14:paraId="7B27D256" w14:textId="77777777" w:rsidR="00973C5A" w:rsidRPr="00224FDD" w:rsidRDefault="00973C5A" w:rsidP="00973C5A">
            <w:pPr>
              <w:rPr>
                <w:bCs/>
                <w:noProof/>
              </w:rPr>
            </w:pPr>
            <w:r w:rsidRPr="00224FDD">
              <w:rPr>
                <w:bCs/>
                <w:noProof/>
              </w:rPr>
              <w:t>COM(2025)81 final</w:t>
            </w:r>
            <w:r w:rsidRPr="00224FDD">
              <w:rPr>
                <w:bCs/>
                <w:noProof/>
              </w:rPr>
              <w:br/>
              <w:t>2025/0045 (COD)</w:t>
            </w:r>
            <w:r w:rsidRPr="00224FDD">
              <w:rPr>
                <w:bCs/>
                <w:noProof/>
              </w:rPr>
              <w:br/>
              <w:t>26.02.2025</w:t>
            </w:r>
          </w:p>
        </w:tc>
      </w:tr>
      <w:tr w:rsidR="00973C5A" w:rsidRPr="00224FDD" w14:paraId="504C37A1" w14:textId="77777777" w:rsidTr="000F4CCC">
        <w:tc>
          <w:tcPr>
            <w:tcW w:w="572" w:type="dxa"/>
            <w:tcBorders>
              <w:right w:val="nil"/>
            </w:tcBorders>
            <w:tcMar>
              <w:top w:w="85" w:type="dxa"/>
              <w:left w:w="85" w:type="dxa"/>
              <w:bottom w:w="85" w:type="dxa"/>
            </w:tcMar>
          </w:tcPr>
          <w:p w14:paraId="6953B46D"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4B3D9E87" w14:textId="77777777" w:rsidR="00973C5A" w:rsidRPr="00224FDD" w:rsidRDefault="00973C5A" w:rsidP="00973C5A">
            <w:pPr>
              <w:tabs>
                <w:tab w:val="left" w:pos="990"/>
              </w:tabs>
              <w:jc w:val="both"/>
              <w:rPr>
                <w:noProof/>
              </w:rPr>
            </w:pPr>
            <w:r w:rsidRPr="00224FDD">
              <w:rPr>
                <w:bCs/>
                <w:noProof/>
              </w:rPr>
              <w:t>Proposal for a DIRECTIVE OF THE EUROPEAN PARLIAMENT AND OF THE COUNCIL amending Directive 2014/32/EU as regards electric vehicle supply equipment, compressed gas dispensers, and electricity, gas and thermal energy meters</w:t>
            </w:r>
          </w:p>
        </w:tc>
        <w:tc>
          <w:tcPr>
            <w:tcW w:w="2003" w:type="dxa"/>
            <w:tcMar>
              <w:top w:w="85" w:type="dxa"/>
              <w:left w:w="85" w:type="dxa"/>
              <w:bottom w:w="85" w:type="dxa"/>
            </w:tcMar>
          </w:tcPr>
          <w:p w14:paraId="15F76E39" w14:textId="77777777" w:rsidR="00973C5A" w:rsidRPr="00224FDD" w:rsidRDefault="00973C5A" w:rsidP="00973C5A">
            <w:pPr>
              <w:rPr>
                <w:noProof/>
              </w:rPr>
            </w:pPr>
            <w:r w:rsidRPr="00224FDD">
              <w:rPr>
                <w:bCs/>
                <w:noProof/>
              </w:rPr>
              <w:t>COM(2024)561 final</w:t>
            </w:r>
            <w:r w:rsidRPr="00224FDD">
              <w:rPr>
                <w:bCs/>
                <w:noProof/>
              </w:rPr>
              <w:br/>
              <w:t xml:space="preserve">2024/0311 </w:t>
            </w:r>
            <w:r w:rsidRPr="00224FDD">
              <w:rPr>
                <w:noProof/>
              </w:rPr>
              <w:t>(COD)</w:t>
            </w:r>
            <w:r w:rsidRPr="00224FDD">
              <w:rPr>
                <w:bCs/>
                <w:noProof/>
              </w:rPr>
              <w:br/>
              <w:t>29.11.2024</w:t>
            </w:r>
          </w:p>
        </w:tc>
      </w:tr>
      <w:tr w:rsidR="00973C5A" w:rsidRPr="00224FDD" w14:paraId="0DD0850C" w14:textId="77777777" w:rsidTr="000F4CCC">
        <w:tc>
          <w:tcPr>
            <w:tcW w:w="572" w:type="dxa"/>
            <w:tcBorders>
              <w:right w:val="nil"/>
            </w:tcBorders>
            <w:tcMar>
              <w:top w:w="85" w:type="dxa"/>
              <w:left w:w="85" w:type="dxa"/>
              <w:bottom w:w="85" w:type="dxa"/>
            </w:tcMar>
          </w:tcPr>
          <w:p w14:paraId="16FEFAC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4EE83FBF" w14:textId="77777777" w:rsidR="00973C5A" w:rsidRPr="00224FDD" w:rsidRDefault="00973C5A" w:rsidP="00973C5A">
            <w:pPr>
              <w:tabs>
                <w:tab w:val="left" w:pos="990"/>
              </w:tabs>
              <w:jc w:val="both"/>
              <w:rPr>
                <w:bCs/>
                <w:noProof/>
              </w:rPr>
            </w:pPr>
            <w:r w:rsidRPr="00224FDD">
              <w:rPr>
                <w:noProof/>
              </w:rPr>
              <w:t>Proposal for a REGULATION OF THE EUROPEAN PARLIAMENT AND OF THE COUNCIL on a public interface connected to the Internal Market Information System for the declaration of posting of workers and amending Regulation (EU) No 1024/2012</w:t>
            </w:r>
          </w:p>
        </w:tc>
        <w:tc>
          <w:tcPr>
            <w:tcW w:w="2003" w:type="dxa"/>
            <w:tcMar>
              <w:top w:w="85" w:type="dxa"/>
              <w:left w:w="85" w:type="dxa"/>
              <w:bottom w:w="85" w:type="dxa"/>
            </w:tcMar>
          </w:tcPr>
          <w:p w14:paraId="3EE261D9" w14:textId="77777777" w:rsidR="00973C5A" w:rsidRPr="00224FDD" w:rsidRDefault="00973C5A" w:rsidP="00973C5A">
            <w:pPr>
              <w:rPr>
                <w:bCs/>
                <w:noProof/>
              </w:rPr>
            </w:pPr>
            <w:r w:rsidRPr="00224FDD">
              <w:rPr>
                <w:bCs/>
                <w:noProof/>
              </w:rPr>
              <w:t>COM(2024)531 final</w:t>
            </w:r>
            <w:r w:rsidRPr="00224FDD">
              <w:rPr>
                <w:bCs/>
                <w:noProof/>
              </w:rPr>
              <w:br/>
              <w:t xml:space="preserve">2024/0301 </w:t>
            </w:r>
            <w:r w:rsidRPr="00224FDD">
              <w:rPr>
                <w:noProof/>
              </w:rPr>
              <w:t>(COD)</w:t>
            </w:r>
            <w:r w:rsidRPr="00224FDD">
              <w:rPr>
                <w:bCs/>
                <w:noProof/>
              </w:rPr>
              <w:br/>
              <w:t>13.11.2024</w:t>
            </w:r>
          </w:p>
        </w:tc>
      </w:tr>
      <w:tr w:rsidR="00973C5A" w:rsidRPr="00224FDD" w14:paraId="56CD9486" w14:textId="77777777" w:rsidTr="000F4CCC">
        <w:tc>
          <w:tcPr>
            <w:tcW w:w="572" w:type="dxa"/>
            <w:tcBorders>
              <w:right w:val="nil"/>
            </w:tcBorders>
            <w:tcMar>
              <w:top w:w="85" w:type="dxa"/>
              <w:left w:w="85" w:type="dxa"/>
              <w:bottom w:w="85" w:type="dxa"/>
            </w:tcMar>
          </w:tcPr>
          <w:p w14:paraId="6C13757E"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418F4D66" w14:textId="77777777" w:rsidR="00973C5A" w:rsidRPr="00224FDD" w:rsidRDefault="00973C5A" w:rsidP="00973C5A">
            <w:pPr>
              <w:tabs>
                <w:tab w:val="left" w:pos="990"/>
              </w:tabs>
              <w:jc w:val="both"/>
              <w:rPr>
                <w:noProof/>
              </w:rPr>
            </w:pPr>
            <w:r w:rsidRPr="00224FDD">
              <w:rPr>
                <w:bCs/>
                <w:noProof/>
              </w:rPr>
              <w:t>Proposal for a REGULATION OF THE EUROPEAN PARLIAMENT AND OF THE COUNCIL on the economic accounts for agriculture in the Union (codification)</w:t>
            </w:r>
          </w:p>
        </w:tc>
        <w:tc>
          <w:tcPr>
            <w:tcW w:w="2003" w:type="dxa"/>
            <w:tcMar>
              <w:top w:w="85" w:type="dxa"/>
              <w:left w:w="85" w:type="dxa"/>
              <w:bottom w:w="85" w:type="dxa"/>
            </w:tcMar>
          </w:tcPr>
          <w:p w14:paraId="319907D0" w14:textId="77777777" w:rsidR="00973C5A" w:rsidRPr="00224FDD" w:rsidRDefault="00973C5A" w:rsidP="00973C5A">
            <w:pPr>
              <w:rPr>
                <w:bCs/>
                <w:noProof/>
              </w:rPr>
            </w:pPr>
            <w:r w:rsidRPr="00224FDD">
              <w:rPr>
                <w:bCs/>
                <w:noProof/>
              </w:rPr>
              <w:t>COM(2024)255 final</w:t>
            </w:r>
            <w:r w:rsidRPr="00224FDD">
              <w:rPr>
                <w:bCs/>
                <w:noProof/>
              </w:rPr>
              <w:br/>
              <w:t xml:space="preserve">2024/0144 </w:t>
            </w:r>
            <w:r w:rsidRPr="00224FDD">
              <w:rPr>
                <w:noProof/>
              </w:rPr>
              <w:t>(COD)</w:t>
            </w:r>
            <w:r w:rsidRPr="00224FDD">
              <w:rPr>
                <w:bCs/>
                <w:noProof/>
              </w:rPr>
              <w:br/>
              <w:t>20.06.2024</w:t>
            </w:r>
          </w:p>
        </w:tc>
      </w:tr>
      <w:tr w:rsidR="00973C5A" w:rsidRPr="00224FDD" w14:paraId="082EE916" w14:textId="77777777" w:rsidTr="000F4CCC">
        <w:tc>
          <w:tcPr>
            <w:tcW w:w="572" w:type="dxa"/>
            <w:tcBorders>
              <w:right w:val="nil"/>
            </w:tcBorders>
            <w:tcMar>
              <w:top w:w="85" w:type="dxa"/>
              <w:left w:w="85" w:type="dxa"/>
              <w:bottom w:w="85" w:type="dxa"/>
            </w:tcMar>
          </w:tcPr>
          <w:p w14:paraId="27C7A9FB"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1D0B8BC"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the protection of animals during transport and related operations, amending Council Regulation (EC) No 1255/97 and repealing Council Regulation (EC) No 1/2005</w:t>
            </w:r>
          </w:p>
        </w:tc>
        <w:tc>
          <w:tcPr>
            <w:tcW w:w="2003" w:type="dxa"/>
            <w:tcMar>
              <w:top w:w="85" w:type="dxa"/>
              <w:left w:w="85" w:type="dxa"/>
              <w:bottom w:w="85" w:type="dxa"/>
            </w:tcMar>
          </w:tcPr>
          <w:p w14:paraId="2F4BC0C4" w14:textId="77777777" w:rsidR="00973C5A" w:rsidRPr="00224FDD" w:rsidRDefault="00973C5A" w:rsidP="00973C5A">
            <w:pPr>
              <w:rPr>
                <w:noProof/>
              </w:rPr>
            </w:pPr>
            <w:r w:rsidRPr="00224FDD">
              <w:rPr>
                <w:noProof/>
              </w:rPr>
              <w:t>COM(2023)770 final</w:t>
            </w:r>
            <w:r w:rsidRPr="00224FDD">
              <w:rPr>
                <w:noProof/>
              </w:rPr>
              <w:br/>
              <w:t>2023/0448 (COD)</w:t>
            </w:r>
            <w:r w:rsidRPr="00224FDD">
              <w:rPr>
                <w:noProof/>
              </w:rPr>
              <w:br/>
              <w:t>7.12.2023</w:t>
            </w:r>
          </w:p>
        </w:tc>
      </w:tr>
      <w:tr w:rsidR="00973C5A" w:rsidRPr="00224FDD" w14:paraId="5FEDDC15" w14:textId="77777777" w:rsidTr="000F4CCC">
        <w:tc>
          <w:tcPr>
            <w:tcW w:w="572" w:type="dxa"/>
            <w:tcBorders>
              <w:right w:val="nil"/>
            </w:tcBorders>
            <w:tcMar>
              <w:top w:w="85" w:type="dxa"/>
              <w:left w:w="85" w:type="dxa"/>
              <w:bottom w:w="85" w:type="dxa"/>
            </w:tcMar>
          </w:tcPr>
          <w:p w14:paraId="0AB0A838"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6321ACD"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the welfare of dogs and cats and their traceability</w:t>
            </w:r>
          </w:p>
        </w:tc>
        <w:tc>
          <w:tcPr>
            <w:tcW w:w="2003" w:type="dxa"/>
            <w:tcMar>
              <w:top w:w="85" w:type="dxa"/>
              <w:left w:w="85" w:type="dxa"/>
              <w:bottom w:w="85" w:type="dxa"/>
            </w:tcMar>
          </w:tcPr>
          <w:p w14:paraId="3B3AF5A0" w14:textId="77777777" w:rsidR="00973C5A" w:rsidRPr="00224FDD" w:rsidRDefault="00973C5A" w:rsidP="00973C5A">
            <w:pPr>
              <w:rPr>
                <w:noProof/>
              </w:rPr>
            </w:pPr>
            <w:r w:rsidRPr="00224FDD">
              <w:rPr>
                <w:noProof/>
              </w:rPr>
              <w:t>COM(2023)769 final</w:t>
            </w:r>
            <w:r w:rsidRPr="00224FDD">
              <w:rPr>
                <w:noProof/>
              </w:rPr>
              <w:br/>
              <w:t>2023/0447 (COD)</w:t>
            </w:r>
            <w:r w:rsidRPr="00224FDD">
              <w:rPr>
                <w:noProof/>
              </w:rPr>
              <w:br/>
              <w:t>7.12.2023</w:t>
            </w:r>
          </w:p>
        </w:tc>
      </w:tr>
      <w:tr w:rsidR="00973C5A" w:rsidRPr="00224FDD" w14:paraId="5A3E7967" w14:textId="77777777" w:rsidTr="000F4CCC">
        <w:tc>
          <w:tcPr>
            <w:tcW w:w="572" w:type="dxa"/>
            <w:tcBorders>
              <w:right w:val="nil"/>
            </w:tcBorders>
            <w:tcMar>
              <w:top w:w="85" w:type="dxa"/>
              <w:left w:w="85" w:type="dxa"/>
              <w:bottom w:w="85" w:type="dxa"/>
            </w:tcMar>
          </w:tcPr>
          <w:p w14:paraId="4320ED1E"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135696B" w14:textId="77777777" w:rsidR="00973C5A" w:rsidRPr="00224FDD" w:rsidRDefault="00973C5A" w:rsidP="00973C5A">
            <w:pPr>
              <w:tabs>
                <w:tab w:val="left" w:pos="990"/>
              </w:tabs>
              <w:jc w:val="both"/>
              <w:rPr>
                <w:noProof/>
              </w:rPr>
            </w:pPr>
            <w:r w:rsidRPr="00224FDD">
              <w:rPr>
                <w:noProof/>
              </w:rPr>
              <w:t>Proposal for a REGULATION OF THE EUROPEAN PARLIAMENT AND OF THE COUNCIL amending Regulations (EC) No 261/2004, (EC) No 1107/2006, (EU) No 1177/2010, (EU) No 181/2011 and (EU) 2021/782 as regards enforcement of passenger rights in the Union</w:t>
            </w:r>
          </w:p>
        </w:tc>
        <w:tc>
          <w:tcPr>
            <w:tcW w:w="2003" w:type="dxa"/>
            <w:tcMar>
              <w:top w:w="85" w:type="dxa"/>
              <w:left w:w="85" w:type="dxa"/>
              <w:bottom w:w="85" w:type="dxa"/>
            </w:tcMar>
          </w:tcPr>
          <w:p w14:paraId="591A1FB0" w14:textId="77777777" w:rsidR="00973C5A" w:rsidRPr="00224FDD" w:rsidRDefault="00973C5A" w:rsidP="00973C5A">
            <w:pPr>
              <w:rPr>
                <w:noProof/>
              </w:rPr>
            </w:pPr>
            <w:r w:rsidRPr="00224FDD">
              <w:rPr>
                <w:noProof/>
              </w:rPr>
              <w:t>COM(2023)753 final</w:t>
            </w:r>
            <w:r w:rsidRPr="00224FDD">
              <w:rPr>
                <w:noProof/>
              </w:rPr>
              <w:br/>
              <w:t>2023/0437 (COD)</w:t>
            </w:r>
            <w:r w:rsidRPr="00224FDD">
              <w:rPr>
                <w:noProof/>
              </w:rPr>
              <w:br/>
              <w:t>29.11.2023</w:t>
            </w:r>
          </w:p>
        </w:tc>
      </w:tr>
      <w:tr w:rsidR="00973C5A" w:rsidRPr="00224FDD" w14:paraId="6BA662A1" w14:textId="77777777" w:rsidTr="000F4CCC">
        <w:tc>
          <w:tcPr>
            <w:tcW w:w="572" w:type="dxa"/>
            <w:tcBorders>
              <w:right w:val="nil"/>
            </w:tcBorders>
            <w:tcMar>
              <w:top w:w="85" w:type="dxa"/>
              <w:left w:w="85" w:type="dxa"/>
              <w:bottom w:w="85" w:type="dxa"/>
            </w:tcMar>
          </w:tcPr>
          <w:p w14:paraId="29C455C9"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C1BD30A"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passenger rights in the context of multimodal journeys</w:t>
            </w:r>
          </w:p>
        </w:tc>
        <w:tc>
          <w:tcPr>
            <w:tcW w:w="2003" w:type="dxa"/>
            <w:tcMar>
              <w:top w:w="85" w:type="dxa"/>
              <w:left w:w="85" w:type="dxa"/>
              <w:bottom w:w="85" w:type="dxa"/>
            </w:tcMar>
          </w:tcPr>
          <w:p w14:paraId="027C0A5E" w14:textId="77777777" w:rsidR="00973C5A" w:rsidRPr="00224FDD" w:rsidRDefault="00973C5A" w:rsidP="00973C5A">
            <w:pPr>
              <w:rPr>
                <w:noProof/>
              </w:rPr>
            </w:pPr>
            <w:r w:rsidRPr="00224FDD">
              <w:rPr>
                <w:noProof/>
              </w:rPr>
              <w:t>COM(2023)752 final</w:t>
            </w:r>
            <w:r w:rsidRPr="00224FDD">
              <w:rPr>
                <w:noProof/>
              </w:rPr>
              <w:br/>
              <w:t>2023/0436 (COD)</w:t>
            </w:r>
            <w:r w:rsidRPr="00224FDD">
              <w:rPr>
                <w:noProof/>
              </w:rPr>
              <w:br/>
              <w:t>29.11.2023</w:t>
            </w:r>
          </w:p>
        </w:tc>
      </w:tr>
      <w:tr w:rsidR="00973C5A" w:rsidRPr="00224FDD" w14:paraId="4DD1FE5E" w14:textId="77777777" w:rsidTr="00B83F5B">
        <w:tc>
          <w:tcPr>
            <w:tcW w:w="572" w:type="dxa"/>
            <w:tcBorders>
              <w:right w:val="nil"/>
            </w:tcBorders>
            <w:tcMar>
              <w:top w:w="85" w:type="dxa"/>
              <w:left w:w="85" w:type="dxa"/>
              <w:bottom w:w="85" w:type="dxa"/>
            </w:tcMar>
          </w:tcPr>
          <w:p w14:paraId="6922BA51"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452A1B2" w14:textId="77777777" w:rsidR="00973C5A" w:rsidRPr="00224FDD" w:rsidRDefault="00973C5A" w:rsidP="00973C5A">
            <w:pPr>
              <w:tabs>
                <w:tab w:val="left" w:pos="990"/>
              </w:tabs>
              <w:jc w:val="both"/>
              <w:rPr>
                <w:noProof/>
              </w:rPr>
            </w:pPr>
            <w:r w:rsidRPr="00224FDD">
              <w:rPr>
                <w:noProof/>
              </w:rPr>
              <w:t>Proposal for a DIRECTIVE OF THE EUROPEAN PARLIAMENT AND OF THE COUNCIL amending Council Decision 92/106/EEC as regards a support framework for intermodal transport of goods and Regulation (EU) 2020/1056 of the European Parliament and the Council as regards calculation of external cost savings and generation of aggregated data</w:t>
            </w:r>
          </w:p>
        </w:tc>
        <w:tc>
          <w:tcPr>
            <w:tcW w:w="2003" w:type="dxa"/>
            <w:tcMar>
              <w:top w:w="85" w:type="dxa"/>
              <w:left w:w="85" w:type="dxa"/>
              <w:bottom w:w="85" w:type="dxa"/>
            </w:tcMar>
          </w:tcPr>
          <w:p w14:paraId="21121590" w14:textId="77777777" w:rsidR="00973C5A" w:rsidRPr="00224FDD" w:rsidRDefault="00973C5A" w:rsidP="00973C5A">
            <w:pPr>
              <w:rPr>
                <w:noProof/>
              </w:rPr>
            </w:pPr>
            <w:r w:rsidRPr="00224FDD">
              <w:rPr>
                <w:noProof/>
              </w:rPr>
              <w:t>COM(2023)702 final</w:t>
            </w:r>
            <w:r w:rsidRPr="00224FDD">
              <w:rPr>
                <w:noProof/>
              </w:rPr>
              <w:br/>
              <w:t>2023/0396 (COD)</w:t>
            </w:r>
            <w:r w:rsidRPr="00224FDD">
              <w:rPr>
                <w:noProof/>
              </w:rPr>
              <w:br/>
              <w:t>7.11.2023</w:t>
            </w:r>
          </w:p>
        </w:tc>
      </w:tr>
      <w:tr w:rsidR="00973C5A" w:rsidRPr="00224FDD" w14:paraId="008EEBE3" w14:textId="77777777" w:rsidTr="00B83F5B">
        <w:tc>
          <w:tcPr>
            <w:tcW w:w="572" w:type="dxa"/>
            <w:tcBorders>
              <w:right w:val="nil"/>
            </w:tcBorders>
            <w:tcMar>
              <w:top w:w="85" w:type="dxa"/>
              <w:left w:w="85" w:type="dxa"/>
              <w:bottom w:w="85" w:type="dxa"/>
            </w:tcMar>
          </w:tcPr>
          <w:p w14:paraId="0C1839D0"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86E95FD"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combating late payment in commercial transactions</w:t>
            </w:r>
          </w:p>
        </w:tc>
        <w:tc>
          <w:tcPr>
            <w:tcW w:w="2003" w:type="dxa"/>
            <w:tcMar>
              <w:top w:w="85" w:type="dxa"/>
              <w:left w:w="85" w:type="dxa"/>
              <w:bottom w:w="85" w:type="dxa"/>
            </w:tcMar>
          </w:tcPr>
          <w:p w14:paraId="657CD1F1" w14:textId="77777777" w:rsidR="00973C5A" w:rsidRPr="00224FDD" w:rsidRDefault="00973C5A" w:rsidP="00973C5A">
            <w:pPr>
              <w:rPr>
                <w:noProof/>
              </w:rPr>
            </w:pPr>
            <w:r w:rsidRPr="00224FDD">
              <w:rPr>
                <w:noProof/>
                <w:lang w:val="pt-PT"/>
              </w:rPr>
              <w:t>COM(2023)533 final</w:t>
            </w:r>
            <w:r w:rsidRPr="00224FDD">
              <w:rPr>
                <w:noProof/>
                <w:lang w:val="pt-PT"/>
              </w:rPr>
              <w:br/>
              <w:t>2023/0323 (COD)</w:t>
            </w:r>
            <w:r w:rsidRPr="00224FDD">
              <w:rPr>
                <w:noProof/>
                <w:lang w:val="pt-PT"/>
              </w:rPr>
              <w:br/>
              <w:t>12.09.2023</w:t>
            </w:r>
          </w:p>
        </w:tc>
      </w:tr>
      <w:tr w:rsidR="00973C5A" w:rsidRPr="00224FDD" w14:paraId="49EE2F61" w14:textId="77777777" w:rsidTr="00B83F5B">
        <w:tc>
          <w:tcPr>
            <w:tcW w:w="572" w:type="dxa"/>
            <w:tcBorders>
              <w:right w:val="nil"/>
            </w:tcBorders>
            <w:tcMar>
              <w:top w:w="85" w:type="dxa"/>
              <w:left w:w="85" w:type="dxa"/>
              <w:bottom w:w="85" w:type="dxa"/>
            </w:tcMar>
          </w:tcPr>
          <w:p w14:paraId="05FC1512"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2C11075" w14:textId="77777777" w:rsidR="00973C5A" w:rsidRPr="00224FDD" w:rsidRDefault="00973C5A" w:rsidP="00973C5A">
            <w:pPr>
              <w:tabs>
                <w:tab w:val="left" w:pos="990"/>
              </w:tabs>
              <w:jc w:val="both"/>
              <w:rPr>
                <w:noProof/>
              </w:rPr>
            </w:pPr>
            <w:r w:rsidRPr="00224FDD">
              <w:rPr>
                <w:noProof/>
              </w:rPr>
              <w:t>Proposal for a COUNCIL DIRECTIVE on Business in Europe: Framework for Income Taxation (BEFIT)</w:t>
            </w:r>
          </w:p>
        </w:tc>
        <w:tc>
          <w:tcPr>
            <w:tcW w:w="2003" w:type="dxa"/>
            <w:tcMar>
              <w:top w:w="85" w:type="dxa"/>
              <w:left w:w="85" w:type="dxa"/>
              <w:bottom w:w="85" w:type="dxa"/>
            </w:tcMar>
          </w:tcPr>
          <w:p w14:paraId="33A13154" w14:textId="77777777" w:rsidR="00973C5A" w:rsidRPr="00224FDD" w:rsidRDefault="00973C5A" w:rsidP="00973C5A">
            <w:pPr>
              <w:rPr>
                <w:noProof/>
                <w:lang w:val="pt-PT"/>
              </w:rPr>
            </w:pPr>
            <w:r w:rsidRPr="00224FDD">
              <w:rPr>
                <w:noProof/>
              </w:rPr>
              <w:t>COM(2023)532 final</w:t>
            </w:r>
            <w:r w:rsidRPr="00224FDD">
              <w:rPr>
                <w:noProof/>
              </w:rPr>
              <w:br/>
              <w:t>2023/0321 (CNS)</w:t>
            </w:r>
            <w:r w:rsidRPr="00224FDD">
              <w:rPr>
                <w:noProof/>
              </w:rPr>
              <w:br/>
              <w:t>12.09.2023</w:t>
            </w:r>
          </w:p>
        </w:tc>
      </w:tr>
      <w:tr w:rsidR="00973C5A" w:rsidRPr="00224FDD" w14:paraId="2C13E7CE" w14:textId="77777777" w:rsidTr="00B83F5B">
        <w:tc>
          <w:tcPr>
            <w:tcW w:w="572" w:type="dxa"/>
            <w:tcBorders>
              <w:right w:val="nil"/>
            </w:tcBorders>
            <w:tcMar>
              <w:top w:w="85" w:type="dxa"/>
              <w:left w:w="85" w:type="dxa"/>
              <w:bottom w:w="85" w:type="dxa"/>
            </w:tcMar>
          </w:tcPr>
          <w:p w14:paraId="519C85D9"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CC7C3AC" w14:textId="77777777" w:rsidR="00973C5A" w:rsidRPr="00224FDD" w:rsidRDefault="00973C5A" w:rsidP="00973C5A">
            <w:pPr>
              <w:tabs>
                <w:tab w:val="left" w:pos="990"/>
              </w:tabs>
              <w:jc w:val="both"/>
              <w:rPr>
                <w:noProof/>
              </w:rPr>
            </w:pPr>
            <w:r w:rsidRPr="00224FDD">
              <w:rPr>
                <w:noProof/>
              </w:rPr>
              <w:t>Proposal for a COUNCIL DIRECTIVE on transfer pricing</w:t>
            </w:r>
          </w:p>
        </w:tc>
        <w:tc>
          <w:tcPr>
            <w:tcW w:w="2003" w:type="dxa"/>
            <w:tcMar>
              <w:top w:w="85" w:type="dxa"/>
              <w:left w:w="85" w:type="dxa"/>
              <w:bottom w:w="85" w:type="dxa"/>
            </w:tcMar>
          </w:tcPr>
          <w:p w14:paraId="16AAA8A1" w14:textId="77777777" w:rsidR="00973C5A" w:rsidRPr="00224FDD" w:rsidRDefault="00973C5A" w:rsidP="00973C5A">
            <w:pPr>
              <w:rPr>
                <w:noProof/>
              </w:rPr>
            </w:pPr>
            <w:r w:rsidRPr="00224FDD">
              <w:rPr>
                <w:noProof/>
              </w:rPr>
              <w:t>COM(2023)529 final</w:t>
            </w:r>
            <w:r w:rsidRPr="00224FDD">
              <w:rPr>
                <w:noProof/>
              </w:rPr>
              <w:br/>
              <w:t>2023/0322 (CNS)</w:t>
            </w:r>
            <w:r w:rsidRPr="00224FDD">
              <w:rPr>
                <w:noProof/>
              </w:rPr>
              <w:br/>
              <w:t>12.09.2023</w:t>
            </w:r>
          </w:p>
        </w:tc>
      </w:tr>
      <w:tr w:rsidR="00973C5A" w:rsidRPr="00224FDD" w14:paraId="53B030A7" w14:textId="77777777" w:rsidTr="00B83F5B">
        <w:tc>
          <w:tcPr>
            <w:tcW w:w="572" w:type="dxa"/>
            <w:tcBorders>
              <w:bottom w:val="single" w:sz="4" w:space="0" w:color="auto"/>
              <w:right w:val="nil"/>
            </w:tcBorders>
            <w:tcMar>
              <w:top w:w="85" w:type="dxa"/>
              <w:left w:w="85" w:type="dxa"/>
              <w:bottom w:w="85" w:type="dxa"/>
            </w:tcMar>
          </w:tcPr>
          <w:p w14:paraId="12B08FF9"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1A8FF789" w14:textId="77777777" w:rsidR="00973C5A" w:rsidRPr="00224FDD" w:rsidRDefault="00973C5A" w:rsidP="00973C5A">
            <w:pPr>
              <w:tabs>
                <w:tab w:val="left" w:pos="990"/>
              </w:tabs>
              <w:jc w:val="both"/>
              <w:rPr>
                <w:noProof/>
              </w:rPr>
            </w:pPr>
            <w:r w:rsidRPr="00224FDD">
              <w:rPr>
                <w:rFonts w:cs="Calibri"/>
                <w:noProof/>
              </w:rPr>
              <w:t>Proposal for a COUNCIL DIRECTIVE establishing a Head Office Tax system for micro, small and medium sized enterprises, and amending Directive 2011/16/EU</w:t>
            </w:r>
          </w:p>
        </w:tc>
        <w:tc>
          <w:tcPr>
            <w:tcW w:w="2003" w:type="dxa"/>
            <w:tcBorders>
              <w:bottom w:val="single" w:sz="4" w:space="0" w:color="auto"/>
            </w:tcBorders>
            <w:tcMar>
              <w:top w:w="85" w:type="dxa"/>
              <w:left w:w="85" w:type="dxa"/>
              <w:bottom w:w="85" w:type="dxa"/>
            </w:tcMar>
          </w:tcPr>
          <w:p w14:paraId="2017FF77" w14:textId="77777777" w:rsidR="00973C5A" w:rsidRPr="00224FDD" w:rsidRDefault="00973C5A" w:rsidP="00973C5A">
            <w:pPr>
              <w:rPr>
                <w:noProof/>
              </w:rPr>
            </w:pPr>
            <w:r w:rsidRPr="00224FDD">
              <w:rPr>
                <w:rFonts w:cs="Calibri"/>
                <w:bCs/>
                <w:noProof/>
              </w:rPr>
              <w:t>COM(2023)528 final</w:t>
            </w:r>
            <w:r w:rsidRPr="00224FDD">
              <w:rPr>
                <w:rFonts w:cs="Calibri"/>
                <w:bCs/>
                <w:noProof/>
              </w:rPr>
              <w:br/>
              <w:t>2023/0320 (CNS)</w:t>
            </w:r>
            <w:r w:rsidRPr="00224FDD">
              <w:rPr>
                <w:rFonts w:cs="Calibri"/>
                <w:bCs/>
                <w:noProof/>
              </w:rPr>
              <w:br/>
              <w:t>12.09.2023</w:t>
            </w:r>
          </w:p>
        </w:tc>
      </w:tr>
      <w:tr w:rsidR="00973C5A" w:rsidRPr="00224FDD" w14:paraId="535556D2" w14:textId="77777777" w:rsidTr="00B83F5B">
        <w:tc>
          <w:tcPr>
            <w:tcW w:w="572" w:type="dxa"/>
            <w:tcBorders>
              <w:bottom w:val="nil"/>
              <w:right w:val="nil"/>
            </w:tcBorders>
            <w:tcMar>
              <w:top w:w="85" w:type="dxa"/>
              <w:left w:w="85" w:type="dxa"/>
              <w:bottom w:w="85" w:type="dxa"/>
            </w:tcMar>
          </w:tcPr>
          <w:p w14:paraId="294747E4"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2E9DCBC6" w14:textId="77777777" w:rsidR="00973C5A" w:rsidRPr="00224FDD" w:rsidRDefault="00973C5A" w:rsidP="00973C5A">
            <w:pPr>
              <w:tabs>
                <w:tab w:val="left" w:pos="990"/>
              </w:tabs>
              <w:jc w:val="both"/>
              <w:rPr>
                <w:rFonts w:cs="Calibri"/>
                <w:noProof/>
              </w:rPr>
            </w:pPr>
            <w:r w:rsidRPr="00224FDD">
              <w:rPr>
                <w:noProof/>
              </w:rPr>
              <w:t>Proposal for a DIRECTIVE OF THE EUROPEAN PARLIAMENT AND OF THE COUNCIL on European cross-border associations</w:t>
            </w:r>
          </w:p>
        </w:tc>
        <w:tc>
          <w:tcPr>
            <w:tcW w:w="2003" w:type="dxa"/>
            <w:tcBorders>
              <w:bottom w:val="single" w:sz="4" w:space="0" w:color="auto"/>
            </w:tcBorders>
            <w:tcMar>
              <w:top w:w="85" w:type="dxa"/>
              <w:left w:w="85" w:type="dxa"/>
              <w:bottom w:w="85" w:type="dxa"/>
            </w:tcMar>
          </w:tcPr>
          <w:p w14:paraId="769F2B84" w14:textId="77777777" w:rsidR="00973C5A" w:rsidRPr="00224FDD" w:rsidRDefault="00973C5A" w:rsidP="00973C5A">
            <w:pPr>
              <w:rPr>
                <w:rFonts w:cs="Calibri"/>
                <w:bCs/>
                <w:noProof/>
              </w:rPr>
            </w:pPr>
            <w:r w:rsidRPr="00224FDD">
              <w:rPr>
                <w:noProof/>
              </w:rPr>
              <w:t>COM(2023)516 final</w:t>
            </w:r>
            <w:r w:rsidRPr="00224FDD">
              <w:rPr>
                <w:noProof/>
              </w:rPr>
              <w:br/>
              <w:t>2023/0315 (COD)</w:t>
            </w:r>
            <w:r w:rsidRPr="00224FDD">
              <w:rPr>
                <w:noProof/>
              </w:rPr>
              <w:br/>
              <w:t>05.09.2023</w:t>
            </w:r>
          </w:p>
        </w:tc>
      </w:tr>
      <w:tr w:rsidR="00973C5A" w:rsidRPr="00224FDD" w14:paraId="1CE3881E" w14:textId="77777777" w:rsidTr="00B83F5B">
        <w:tc>
          <w:tcPr>
            <w:tcW w:w="572" w:type="dxa"/>
            <w:tcBorders>
              <w:top w:val="nil"/>
              <w:right w:val="nil"/>
            </w:tcBorders>
            <w:tcMar>
              <w:top w:w="85" w:type="dxa"/>
              <w:left w:w="85" w:type="dxa"/>
              <w:bottom w:w="85" w:type="dxa"/>
            </w:tcMar>
          </w:tcPr>
          <w:p w14:paraId="0BF09779" w14:textId="77777777" w:rsidR="00973C5A" w:rsidRPr="00224FDD" w:rsidRDefault="00973C5A" w:rsidP="00973C5A">
            <w:pPr>
              <w:ind w:left="425"/>
              <w:contextualSpacing/>
              <w:rPr>
                <w:b/>
                <w:noProof/>
              </w:rPr>
            </w:pPr>
          </w:p>
        </w:tc>
        <w:tc>
          <w:tcPr>
            <w:tcW w:w="11464" w:type="dxa"/>
            <w:tcBorders>
              <w:top w:val="single" w:sz="4" w:space="0" w:color="auto"/>
            </w:tcBorders>
            <w:tcMar>
              <w:top w:w="85" w:type="dxa"/>
              <w:left w:w="85" w:type="dxa"/>
              <w:bottom w:w="85" w:type="dxa"/>
              <w:right w:w="85" w:type="dxa"/>
            </w:tcMar>
          </w:tcPr>
          <w:p w14:paraId="27EFC6FD" w14:textId="77777777" w:rsidR="00973C5A" w:rsidRPr="00224FDD" w:rsidRDefault="00973C5A" w:rsidP="00973C5A">
            <w:pPr>
              <w:tabs>
                <w:tab w:val="left" w:pos="990"/>
              </w:tabs>
              <w:jc w:val="both"/>
              <w:rPr>
                <w:rFonts w:cs="Calibri"/>
                <w:noProof/>
              </w:rPr>
            </w:pPr>
            <w:r w:rsidRPr="00224FDD">
              <w:rPr>
                <w:bCs/>
                <w:noProof/>
              </w:rPr>
              <w:t>Proposal for a REGULATION OF THE EUROPEAN PARLIAMENT AND OF THE COUNCIL amending Regulations (EU) No 1024/2012 and (EU) 2018/1724 as regards the use of the Internal Market Information System and the Single Digital Gateway for the purposes of certain requirements laid down by Directive (EU) .../... of the European Parliament and of the Council on European cross-border associations</w:t>
            </w:r>
          </w:p>
        </w:tc>
        <w:tc>
          <w:tcPr>
            <w:tcW w:w="2003" w:type="dxa"/>
            <w:tcBorders>
              <w:top w:val="single" w:sz="4" w:space="0" w:color="auto"/>
            </w:tcBorders>
            <w:tcMar>
              <w:top w:w="85" w:type="dxa"/>
              <w:left w:w="85" w:type="dxa"/>
              <w:bottom w:w="85" w:type="dxa"/>
            </w:tcMar>
          </w:tcPr>
          <w:p w14:paraId="34B19D12" w14:textId="77777777" w:rsidR="00973C5A" w:rsidRPr="00224FDD" w:rsidRDefault="00973C5A" w:rsidP="00973C5A">
            <w:pPr>
              <w:rPr>
                <w:rFonts w:cs="Calibri"/>
                <w:bCs/>
                <w:noProof/>
              </w:rPr>
            </w:pPr>
            <w:r w:rsidRPr="00224FDD">
              <w:rPr>
                <w:noProof/>
              </w:rPr>
              <w:t>COM(2023)515 final</w:t>
            </w:r>
            <w:r w:rsidRPr="00224FDD">
              <w:rPr>
                <w:noProof/>
              </w:rPr>
              <w:br/>
              <w:t>2023/0314 (COD)</w:t>
            </w:r>
            <w:r w:rsidRPr="00224FDD">
              <w:rPr>
                <w:noProof/>
              </w:rPr>
              <w:br/>
              <w:t>5.09.2023</w:t>
            </w:r>
          </w:p>
        </w:tc>
      </w:tr>
      <w:tr w:rsidR="00973C5A" w:rsidRPr="00224FDD" w14:paraId="26A66194" w14:textId="77777777" w:rsidTr="000F4CCC">
        <w:tc>
          <w:tcPr>
            <w:tcW w:w="572" w:type="dxa"/>
            <w:tcBorders>
              <w:right w:val="nil"/>
            </w:tcBorders>
            <w:tcMar>
              <w:top w:w="85" w:type="dxa"/>
              <w:left w:w="85" w:type="dxa"/>
              <w:bottom w:w="85" w:type="dxa"/>
            </w:tcMar>
          </w:tcPr>
          <w:p w14:paraId="5FE9B2C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237D3C64" w14:textId="77777777" w:rsidR="00973C5A" w:rsidRPr="00224FDD" w:rsidRDefault="00973C5A" w:rsidP="00973C5A">
            <w:pPr>
              <w:tabs>
                <w:tab w:val="left" w:pos="990"/>
              </w:tabs>
              <w:jc w:val="both"/>
              <w:rPr>
                <w:noProof/>
              </w:rPr>
            </w:pPr>
            <w:r w:rsidRPr="00224FDD">
              <w:rPr>
                <w:noProof/>
              </w:rPr>
              <w:t xml:space="preserve">Proposal for a REGULATION OF THE EUROPEAN PARLIAMENT AND OF THE COUNCIL on circularity requirements for vehicle design and on management of end-of-life vehicles, amending Regulations (EU) 2018/858 and 2019/1020 and repealing Directives 2000/53/EC and 2005/64/EC </w:t>
            </w:r>
          </w:p>
        </w:tc>
        <w:tc>
          <w:tcPr>
            <w:tcW w:w="2003" w:type="dxa"/>
            <w:tcMar>
              <w:top w:w="85" w:type="dxa"/>
              <w:left w:w="85" w:type="dxa"/>
              <w:bottom w:w="85" w:type="dxa"/>
            </w:tcMar>
          </w:tcPr>
          <w:p w14:paraId="16827A9C" w14:textId="77777777" w:rsidR="00973C5A" w:rsidRPr="00224FDD" w:rsidRDefault="00973C5A" w:rsidP="00973C5A">
            <w:pPr>
              <w:rPr>
                <w:noProof/>
              </w:rPr>
            </w:pPr>
            <w:r w:rsidRPr="00224FDD">
              <w:rPr>
                <w:noProof/>
              </w:rPr>
              <w:t>COM(2023)451 final</w:t>
            </w:r>
            <w:r w:rsidRPr="00224FDD">
              <w:rPr>
                <w:noProof/>
              </w:rPr>
              <w:br/>
              <w:t>2023/0284 (COD)</w:t>
            </w:r>
            <w:r w:rsidRPr="00224FDD">
              <w:rPr>
                <w:noProof/>
              </w:rPr>
              <w:br/>
              <w:t>13.07.2023</w:t>
            </w:r>
          </w:p>
        </w:tc>
      </w:tr>
      <w:tr w:rsidR="00973C5A" w:rsidRPr="00224FDD" w14:paraId="74B3AC36" w14:textId="77777777" w:rsidTr="000F4CCC">
        <w:tc>
          <w:tcPr>
            <w:tcW w:w="572" w:type="dxa"/>
            <w:tcBorders>
              <w:right w:val="nil"/>
            </w:tcBorders>
            <w:tcMar>
              <w:top w:w="85" w:type="dxa"/>
              <w:left w:w="85" w:type="dxa"/>
              <w:bottom w:w="85" w:type="dxa"/>
            </w:tcMar>
          </w:tcPr>
          <w:p w14:paraId="57FA395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5779361" w14:textId="77777777" w:rsidR="00973C5A" w:rsidRPr="00224FDD" w:rsidRDefault="00973C5A" w:rsidP="00973C5A">
            <w:pPr>
              <w:tabs>
                <w:tab w:val="left" w:pos="990"/>
              </w:tabs>
              <w:jc w:val="both"/>
              <w:rPr>
                <w:noProof/>
              </w:rPr>
            </w:pPr>
            <w:r w:rsidRPr="00224FDD">
              <w:rPr>
                <w:rFonts w:cs="Calibri"/>
                <w:noProof/>
              </w:rPr>
              <w:t>Proposal for a DIRECTIVE OF THE EUROPEAN PARLIAMENT AND OF THE COUNCIL amending Council Directive 96/53/EC laying down for certain road vehicles circulating within the Community the maximum authorised dimensions in national and international traffic and the maximum authorised weights in international traffic</w:t>
            </w:r>
          </w:p>
        </w:tc>
        <w:tc>
          <w:tcPr>
            <w:tcW w:w="2003" w:type="dxa"/>
            <w:tcMar>
              <w:top w:w="85" w:type="dxa"/>
              <w:left w:w="85" w:type="dxa"/>
              <w:bottom w:w="85" w:type="dxa"/>
            </w:tcMar>
          </w:tcPr>
          <w:p w14:paraId="475DCDF9" w14:textId="77777777" w:rsidR="00973C5A" w:rsidRPr="00224FDD" w:rsidRDefault="00973C5A" w:rsidP="00973C5A">
            <w:pPr>
              <w:rPr>
                <w:noProof/>
              </w:rPr>
            </w:pPr>
            <w:r w:rsidRPr="00224FDD">
              <w:rPr>
                <w:noProof/>
              </w:rPr>
              <w:t>COM(2023)445 final</w:t>
            </w:r>
            <w:r w:rsidRPr="00224FDD">
              <w:rPr>
                <w:noProof/>
              </w:rPr>
              <w:br/>
              <w:t>2023/0265 (COD)</w:t>
            </w:r>
            <w:r w:rsidRPr="00224FDD">
              <w:rPr>
                <w:noProof/>
              </w:rPr>
              <w:br/>
              <w:t>11.07.2023</w:t>
            </w:r>
          </w:p>
        </w:tc>
      </w:tr>
      <w:tr w:rsidR="00973C5A" w:rsidRPr="00224FDD" w14:paraId="603ABA8B" w14:textId="77777777" w:rsidTr="000F4CCC">
        <w:tc>
          <w:tcPr>
            <w:tcW w:w="572" w:type="dxa"/>
            <w:tcBorders>
              <w:right w:val="nil"/>
            </w:tcBorders>
            <w:tcMar>
              <w:top w:w="85" w:type="dxa"/>
              <w:left w:w="85" w:type="dxa"/>
              <w:bottom w:w="85" w:type="dxa"/>
            </w:tcMar>
          </w:tcPr>
          <w:p w14:paraId="2BE27CE5"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2ADE189C" w14:textId="77777777" w:rsidR="00973C5A" w:rsidRPr="00224FDD" w:rsidRDefault="00973C5A" w:rsidP="00973C5A">
            <w:pPr>
              <w:tabs>
                <w:tab w:val="left" w:pos="990"/>
              </w:tabs>
              <w:jc w:val="both"/>
              <w:rPr>
                <w:noProof/>
              </w:rPr>
            </w:pPr>
            <w:r w:rsidRPr="00224FDD">
              <w:rPr>
                <w:rFonts w:cs="Calibri"/>
                <w:noProof/>
              </w:rPr>
              <w:t>Proposal for a REGULATION OF THE EUROPEAN PARLIAMENT AND OF THE COUNCIL on the use of railway infrastructure capacity in the single European railway area, amending Directive 2012/34/EU and repealing Regulation (EU) No 913/2010</w:t>
            </w:r>
          </w:p>
        </w:tc>
        <w:tc>
          <w:tcPr>
            <w:tcW w:w="2003" w:type="dxa"/>
            <w:tcMar>
              <w:top w:w="85" w:type="dxa"/>
              <w:left w:w="85" w:type="dxa"/>
              <w:bottom w:w="85" w:type="dxa"/>
            </w:tcMar>
          </w:tcPr>
          <w:p w14:paraId="2562F416" w14:textId="77777777" w:rsidR="00973C5A" w:rsidRPr="00224FDD" w:rsidRDefault="00973C5A" w:rsidP="00973C5A">
            <w:pPr>
              <w:rPr>
                <w:noProof/>
              </w:rPr>
            </w:pPr>
            <w:r w:rsidRPr="00224FDD">
              <w:rPr>
                <w:noProof/>
              </w:rPr>
              <w:t>COM(2023)443 final</w:t>
            </w:r>
            <w:r w:rsidRPr="00224FDD">
              <w:rPr>
                <w:noProof/>
              </w:rPr>
              <w:br/>
              <w:t>2023/0271 (COD)</w:t>
            </w:r>
            <w:r w:rsidRPr="00224FDD">
              <w:rPr>
                <w:noProof/>
              </w:rPr>
              <w:br/>
              <w:t>11.07.2023</w:t>
            </w:r>
          </w:p>
        </w:tc>
      </w:tr>
      <w:tr w:rsidR="00973C5A" w:rsidRPr="00224FDD" w14:paraId="2C7C2952" w14:textId="77777777" w:rsidTr="000F4CCC">
        <w:tc>
          <w:tcPr>
            <w:tcW w:w="572" w:type="dxa"/>
            <w:tcBorders>
              <w:bottom w:val="single" w:sz="4" w:space="0" w:color="auto"/>
              <w:right w:val="nil"/>
            </w:tcBorders>
            <w:tcMar>
              <w:top w:w="85" w:type="dxa"/>
              <w:left w:w="85" w:type="dxa"/>
              <w:bottom w:w="85" w:type="dxa"/>
            </w:tcMar>
          </w:tcPr>
          <w:p w14:paraId="48135C6F"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29CDE46B" w14:textId="77777777" w:rsidR="00973C5A" w:rsidRPr="00224FDD" w:rsidRDefault="00973C5A" w:rsidP="00973C5A">
            <w:pPr>
              <w:tabs>
                <w:tab w:val="left" w:pos="990"/>
              </w:tabs>
              <w:jc w:val="both"/>
              <w:rPr>
                <w:rFonts w:cs="Calibri"/>
                <w:noProof/>
              </w:rPr>
            </w:pPr>
            <w:r w:rsidRPr="00224FDD">
              <w:rPr>
                <w:rFonts w:cs="Calibri"/>
                <w:noProof/>
              </w:rPr>
              <w:t xml:space="preserve">Proposal for a REGULATION OF THE EUROPEAN PARLIAMENT AND OF THE COUNCIL on the accounting of greenhouse gas emissions of transport services </w:t>
            </w:r>
          </w:p>
        </w:tc>
        <w:tc>
          <w:tcPr>
            <w:tcW w:w="2003" w:type="dxa"/>
            <w:tcBorders>
              <w:bottom w:val="single" w:sz="4" w:space="0" w:color="auto"/>
            </w:tcBorders>
            <w:tcMar>
              <w:top w:w="85" w:type="dxa"/>
              <w:left w:w="85" w:type="dxa"/>
              <w:bottom w:w="85" w:type="dxa"/>
            </w:tcMar>
          </w:tcPr>
          <w:p w14:paraId="5AC0AB65" w14:textId="77777777" w:rsidR="00973C5A" w:rsidRPr="00224FDD" w:rsidRDefault="00973C5A" w:rsidP="00973C5A">
            <w:pPr>
              <w:rPr>
                <w:noProof/>
              </w:rPr>
            </w:pPr>
            <w:r w:rsidRPr="00224FDD">
              <w:rPr>
                <w:noProof/>
              </w:rPr>
              <w:t>COM(2023)441 final</w:t>
            </w:r>
            <w:r w:rsidRPr="00224FDD">
              <w:rPr>
                <w:noProof/>
              </w:rPr>
              <w:br/>
              <w:t>2023/0266 (COD)</w:t>
            </w:r>
            <w:r w:rsidRPr="00224FDD">
              <w:rPr>
                <w:noProof/>
              </w:rPr>
              <w:br/>
              <w:t xml:space="preserve">11.07.2023 </w:t>
            </w:r>
          </w:p>
        </w:tc>
      </w:tr>
      <w:tr w:rsidR="00973C5A" w:rsidRPr="00224FDD" w14:paraId="19554CA1" w14:textId="77777777" w:rsidTr="000F4CCC">
        <w:tc>
          <w:tcPr>
            <w:tcW w:w="572" w:type="dxa"/>
            <w:tcBorders>
              <w:bottom w:val="nil"/>
              <w:right w:val="nil"/>
            </w:tcBorders>
            <w:tcMar>
              <w:top w:w="85" w:type="dxa"/>
              <w:left w:w="85" w:type="dxa"/>
              <w:bottom w:w="85" w:type="dxa"/>
            </w:tcMar>
          </w:tcPr>
          <w:p w14:paraId="3249EA49"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8ADAE89"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the production and marketing of forest reproductive material, amending Regulations (EU) 2016/2031 and 2017/625 of the European Parliament and of the Council and repealing Council Directive 1999/105/EC (Regulation on forest reproductive material)</w:t>
            </w:r>
          </w:p>
        </w:tc>
        <w:tc>
          <w:tcPr>
            <w:tcW w:w="2003" w:type="dxa"/>
            <w:tcBorders>
              <w:bottom w:val="single" w:sz="4" w:space="0" w:color="auto"/>
            </w:tcBorders>
            <w:tcMar>
              <w:top w:w="85" w:type="dxa"/>
              <w:left w:w="85" w:type="dxa"/>
              <w:bottom w:w="85" w:type="dxa"/>
            </w:tcMar>
          </w:tcPr>
          <w:p w14:paraId="1A0DAA91" w14:textId="77777777" w:rsidR="00973C5A" w:rsidRPr="00224FDD" w:rsidRDefault="00973C5A" w:rsidP="00973C5A">
            <w:pPr>
              <w:rPr>
                <w:noProof/>
              </w:rPr>
            </w:pPr>
            <w:r w:rsidRPr="00224FDD">
              <w:rPr>
                <w:noProof/>
              </w:rPr>
              <w:t>COM(2023)415 final</w:t>
            </w:r>
            <w:r w:rsidRPr="00224FDD">
              <w:rPr>
                <w:noProof/>
              </w:rPr>
              <w:br/>
              <w:t>2023/0228 (COD)</w:t>
            </w:r>
            <w:r w:rsidRPr="00224FDD">
              <w:rPr>
                <w:noProof/>
              </w:rPr>
              <w:br/>
              <w:t>5.07.2023</w:t>
            </w:r>
          </w:p>
        </w:tc>
      </w:tr>
      <w:tr w:rsidR="00973C5A" w:rsidRPr="00224FDD" w14:paraId="2C62DFB4" w14:textId="77777777" w:rsidTr="000F4CCC">
        <w:tc>
          <w:tcPr>
            <w:tcW w:w="572" w:type="dxa"/>
            <w:tcBorders>
              <w:top w:val="nil"/>
              <w:right w:val="nil"/>
            </w:tcBorders>
            <w:tcMar>
              <w:top w:w="85" w:type="dxa"/>
              <w:left w:w="85" w:type="dxa"/>
              <w:bottom w:w="85" w:type="dxa"/>
            </w:tcMar>
          </w:tcPr>
          <w:p w14:paraId="786968B1" w14:textId="77777777" w:rsidR="00973C5A" w:rsidRPr="00224FDD" w:rsidRDefault="00973C5A" w:rsidP="00973C5A">
            <w:pPr>
              <w:contextualSpacing/>
              <w:jc w:val="both"/>
              <w:rPr>
                <w:b/>
                <w:noProof/>
              </w:rPr>
            </w:pPr>
          </w:p>
        </w:tc>
        <w:tc>
          <w:tcPr>
            <w:tcW w:w="11464" w:type="dxa"/>
            <w:tcBorders>
              <w:top w:val="single" w:sz="4" w:space="0" w:color="auto"/>
            </w:tcBorders>
            <w:tcMar>
              <w:top w:w="85" w:type="dxa"/>
              <w:left w:w="85" w:type="dxa"/>
              <w:bottom w:w="85" w:type="dxa"/>
              <w:right w:w="85" w:type="dxa"/>
            </w:tcMar>
          </w:tcPr>
          <w:p w14:paraId="7EE254F2" w14:textId="77777777" w:rsidR="00973C5A" w:rsidRPr="00224FDD" w:rsidRDefault="00973C5A" w:rsidP="00973C5A">
            <w:pPr>
              <w:tabs>
                <w:tab w:val="left" w:pos="990"/>
              </w:tabs>
              <w:jc w:val="both"/>
              <w:rPr>
                <w:noProof/>
              </w:rPr>
            </w:pPr>
            <w:r w:rsidRPr="00224FDD">
              <w:rPr>
                <w:noProof/>
              </w:rPr>
              <w:t>Proposal for a REGULATION OF THE EUROPEAN PARLIAMENT AND OF THE COUNCIL on the production and marketing of plant reproductive material in the Union, amending Regulations (EU) 2016/2031, 2017/625 and 2018/848 of the European Parliament and of the Council, and repealing Council Directives 66/401/EEC, 66/402/EEC, 68/193/EEC, 2002/53/EC, 2002/54/EC, 2002/55/EC, 2002/56/EC, 2002/57/EC, 2008/72/EC and 2008/90/EC (Regulation on plant reproductive material)</w:t>
            </w:r>
          </w:p>
        </w:tc>
        <w:tc>
          <w:tcPr>
            <w:tcW w:w="2003" w:type="dxa"/>
            <w:tcBorders>
              <w:top w:val="single" w:sz="4" w:space="0" w:color="auto"/>
            </w:tcBorders>
            <w:tcMar>
              <w:top w:w="85" w:type="dxa"/>
              <w:left w:w="85" w:type="dxa"/>
              <w:bottom w:w="85" w:type="dxa"/>
            </w:tcMar>
          </w:tcPr>
          <w:p w14:paraId="4BE1B17D" w14:textId="77777777" w:rsidR="00973C5A" w:rsidRPr="00224FDD" w:rsidRDefault="00973C5A" w:rsidP="00973C5A">
            <w:pPr>
              <w:rPr>
                <w:noProof/>
              </w:rPr>
            </w:pPr>
            <w:r w:rsidRPr="00224FDD">
              <w:rPr>
                <w:noProof/>
              </w:rPr>
              <w:t>COM(2023)414 final</w:t>
            </w:r>
            <w:r w:rsidRPr="00224FDD">
              <w:rPr>
                <w:noProof/>
              </w:rPr>
              <w:br/>
              <w:t>2023/0227 (COD)</w:t>
            </w:r>
            <w:r w:rsidRPr="00224FDD">
              <w:rPr>
                <w:noProof/>
              </w:rPr>
              <w:br/>
              <w:t>5.07.2023</w:t>
            </w:r>
          </w:p>
        </w:tc>
      </w:tr>
      <w:tr w:rsidR="00973C5A" w:rsidRPr="00224FDD" w14:paraId="2CBA2A67" w14:textId="77777777" w:rsidTr="000F4CCC">
        <w:tc>
          <w:tcPr>
            <w:tcW w:w="572" w:type="dxa"/>
            <w:tcBorders>
              <w:right w:val="nil"/>
            </w:tcBorders>
            <w:tcMar>
              <w:top w:w="85" w:type="dxa"/>
              <w:left w:w="85" w:type="dxa"/>
              <w:bottom w:w="85" w:type="dxa"/>
            </w:tcMar>
          </w:tcPr>
          <w:p w14:paraId="682CC751"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8E760D8" w14:textId="77777777" w:rsidR="00973C5A" w:rsidRPr="00224FDD" w:rsidRDefault="00973C5A" w:rsidP="00973C5A">
            <w:pPr>
              <w:jc w:val="both"/>
              <w:rPr>
                <w:noProof/>
              </w:rPr>
            </w:pPr>
            <w:r w:rsidRPr="00224FDD">
              <w:rPr>
                <w:noProof/>
              </w:rPr>
              <w:t>Proposal for a REGULATION OF THE EUROPEAN PARLIAMENT AND OF THE COUNCIL on the establishment of the digital euro</w:t>
            </w:r>
          </w:p>
        </w:tc>
        <w:tc>
          <w:tcPr>
            <w:tcW w:w="2003" w:type="dxa"/>
            <w:tcMar>
              <w:top w:w="85" w:type="dxa"/>
              <w:left w:w="85" w:type="dxa"/>
              <w:bottom w:w="85" w:type="dxa"/>
            </w:tcMar>
          </w:tcPr>
          <w:p w14:paraId="7F7AFFF4" w14:textId="77777777" w:rsidR="00973C5A" w:rsidRPr="00224FDD" w:rsidRDefault="00973C5A" w:rsidP="00973C5A">
            <w:pPr>
              <w:rPr>
                <w:noProof/>
              </w:rPr>
            </w:pPr>
            <w:r w:rsidRPr="00224FDD">
              <w:rPr>
                <w:noProof/>
              </w:rPr>
              <w:t>COM(2023)369 final</w:t>
            </w:r>
            <w:r w:rsidRPr="00224FDD">
              <w:rPr>
                <w:noProof/>
              </w:rPr>
              <w:br/>
              <w:t>2023/0212 (COD)</w:t>
            </w:r>
            <w:r w:rsidRPr="00224FDD">
              <w:rPr>
                <w:noProof/>
              </w:rPr>
              <w:br/>
              <w:t>28.06.2023</w:t>
            </w:r>
          </w:p>
        </w:tc>
      </w:tr>
      <w:tr w:rsidR="00973C5A" w:rsidRPr="00224FDD" w14:paraId="7656D9BF" w14:textId="77777777" w:rsidTr="000F4CCC">
        <w:tc>
          <w:tcPr>
            <w:tcW w:w="572" w:type="dxa"/>
            <w:tcBorders>
              <w:right w:val="nil"/>
            </w:tcBorders>
            <w:tcMar>
              <w:top w:w="85" w:type="dxa"/>
              <w:left w:w="85" w:type="dxa"/>
              <w:bottom w:w="85" w:type="dxa"/>
            </w:tcMar>
          </w:tcPr>
          <w:p w14:paraId="7CF98782"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BD07B1E" w14:textId="77777777" w:rsidR="00973C5A" w:rsidRPr="00224FDD" w:rsidRDefault="00973C5A" w:rsidP="00973C5A">
            <w:pPr>
              <w:jc w:val="both"/>
              <w:rPr>
                <w:noProof/>
              </w:rPr>
            </w:pPr>
            <w:r w:rsidRPr="00224FDD">
              <w:rPr>
                <w:noProof/>
              </w:rPr>
              <w:t>Proposal for a REGULATION OF THE EUROPEAN PARLIAMENT AND OF THE COUNCIL on the provision of digital euro services by payment services providers incorporated in Member States whose currency is not the euro and amending Regulation (EU) 2021/1230 of the European Parliament and the Council</w:t>
            </w:r>
          </w:p>
        </w:tc>
        <w:tc>
          <w:tcPr>
            <w:tcW w:w="2003" w:type="dxa"/>
            <w:tcMar>
              <w:top w:w="85" w:type="dxa"/>
              <w:left w:w="85" w:type="dxa"/>
              <w:bottom w:w="85" w:type="dxa"/>
            </w:tcMar>
          </w:tcPr>
          <w:p w14:paraId="580FEF29" w14:textId="77777777" w:rsidR="00973C5A" w:rsidRPr="00224FDD" w:rsidRDefault="00973C5A" w:rsidP="00973C5A">
            <w:pPr>
              <w:rPr>
                <w:noProof/>
              </w:rPr>
            </w:pPr>
            <w:r w:rsidRPr="00224FDD">
              <w:rPr>
                <w:noProof/>
              </w:rPr>
              <w:t>COM(2023)368 final</w:t>
            </w:r>
            <w:r w:rsidRPr="00224FDD">
              <w:rPr>
                <w:noProof/>
              </w:rPr>
              <w:br/>
              <w:t>2023/0211 (COD)</w:t>
            </w:r>
            <w:r w:rsidRPr="00224FDD">
              <w:rPr>
                <w:noProof/>
              </w:rPr>
              <w:br/>
              <w:t>28.06.2023</w:t>
            </w:r>
          </w:p>
        </w:tc>
      </w:tr>
      <w:tr w:rsidR="00973C5A" w:rsidRPr="00224FDD" w14:paraId="149B7B6E" w14:textId="77777777" w:rsidTr="000F4CCC">
        <w:tc>
          <w:tcPr>
            <w:tcW w:w="572" w:type="dxa"/>
            <w:tcBorders>
              <w:right w:val="nil"/>
            </w:tcBorders>
            <w:tcMar>
              <w:top w:w="85" w:type="dxa"/>
              <w:left w:w="85" w:type="dxa"/>
              <w:bottom w:w="85" w:type="dxa"/>
            </w:tcMar>
          </w:tcPr>
          <w:p w14:paraId="7CEC7D21"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78947DD" w14:textId="77777777" w:rsidR="00973C5A" w:rsidRPr="00224FDD" w:rsidRDefault="00973C5A" w:rsidP="00973C5A">
            <w:pPr>
              <w:jc w:val="both"/>
              <w:rPr>
                <w:noProof/>
              </w:rPr>
            </w:pPr>
            <w:r w:rsidRPr="00224FDD">
              <w:rPr>
                <w:bCs/>
                <w:noProof/>
              </w:rPr>
              <w:t>Proposal for a REGULATION OF THE EUROPEAN PARLIAMENT AND OF THE COUNCIL on payment services in the internal market and amending Regulation (EU) No 1093/2010</w:t>
            </w:r>
          </w:p>
        </w:tc>
        <w:tc>
          <w:tcPr>
            <w:tcW w:w="2003" w:type="dxa"/>
            <w:tcMar>
              <w:top w:w="85" w:type="dxa"/>
              <w:left w:w="85" w:type="dxa"/>
              <w:bottom w:w="85" w:type="dxa"/>
            </w:tcMar>
          </w:tcPr>
          <w:p w14:paraId="089699EB" w14:textId="77777777" w:rsidR="00973C5A" w:rsidRPr="00224FDD" w:rsidRDefault="00973C5A" w:rsidP="00973C5A">
            <w:pPr>
              <w:rPr>
                <w:noProof/>
              </w:rPr>
            </w:pPr>
            <w:r w:rsidRPr="00224FDD">
              <w:rPr>
                <w:noProof/>
              </w:rPr>
              <w:t>COM(2023)367 final</w:t>
            </w:r>
            <w:r w:rsidRPr="00224FDD">
              <w:rPr>
                <w:noProof/>
              </w:rPr>
              <w:br/>
              <w:t>2023/0210 (COD)</w:t>
            </w:r>
            <w:r w:rsidRPr="00224FDD">
              <w:rPr>
                <w:noProof/>
              </w:rPr>
              <w:br/>
              <w:t>28.06.2023</w:t>
            </w:r>
          </w:p>
        </w:tc>
      </w:tr>
      <w:tr w:rsidR="00973C5A" w:rsidRPr="00224FDD" w14:paraId="3C465B16" w14:textId="77777777" w:rsidTr="000F4CCC">
        <w:tc>
          <w:tcPr>
            <w:tcW w:w="572" w:type="dxa"/>
            <w:tcBorders>
              <w:right w:val="nil"/>
            </w:tcBorders>
            <w:tcMar>
              <w:top w:w="85" w:type="dxa"/>
              <w:left w:w="85" w:type="dxa"/>
              <w:bottom w:w="85" w:type="dxa"/>
            </w:tcMar>
          </w:tcPr>
          <w:p w14:paraId="2BDAE123"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6FBBBB5" w14:textId="77777777" w:rsidR="00973C5A" w:rsidRPr="00224FDD" w:rsidRDefault="00973C5A" w:rsidP="00973C5A">
            <w:pPr>
              <w:jc w:val="both"/>
              <w:rPr>
                <w:noProof/>
              </w:rPr>
            </w:pPr>
            <w:r w:rsidRPr="00224FDD">
              <w:rPr>
                <w:bCs/>
                <w:noProof/>
              </w:rPr>
              <w:t>Proposal for a DIRECTIVE OF THE EUROPEAN PARLIAMENT AND OF THE COUNCIL on payment services and electronic money services in the Internal Market amending Directive 98/26/EC and repealing Directives 2015/2366/EU and 2009/110/EC</w:t>
            </w:r>
          </w:p>
        </w:tc>
        <w:tc>
          <w:tcPr>
            <w:tcW w:w="2003" w:type="dxa"/>
            <w:tcMar>
              <w:top w:w="85" w:type="dxa"/>
              <w:left w:w="85" w:type="dxa"/>
              <w:bottom w:w="85" w:type="dxa"/>
            </w:tcMar>
          </w:tcPr>
          <w:p w14:paraId="025CC6E1" w14:textId="77777777" w:rsidR="00973C5A" w:rsidRPr="00224FDD" w:rsidRDefault="00973C5A" w:rsidP="00973C5A">
            <w:pPr>
              <w:rPr>
                <w:noProof/>
              </w:rPr>
            </w:pPr>
            <w:r w:rsidRPr="00224FDD">
              <w:rPr>
                <w:noProof/>
              </w:rPr>
              <w:t>COM(2023)366 final</w:t>
            </w:r>
            <w:r w:rsidRPr="00224FDD">
              <w:rPr>
                <w:noProof/>
              </w:rPr>
              <w:br/>
              <w:t>2023/0209 (COD)</w:t>
            </w:r>
            <w:r w:rsidRPr="00224FDD">
              <w:rPr>
                <w:noProof/>
              </w:rPr>
              <w:br/>
              <w:t>28.06.2023</w:t>
            </w:r>
          </w:p>
        </w:tc>
      </w:tr>
      <w:tr w:rsidR="00973C5A" w:rsidRPr="00224FDD" w14:paraId="72312A21" w14:textId="77777777" w:rsidTr="000F4CCC">
        <w:tc>
          <w:tcPr>
            <w:tcW w:w="572" w:type="dxa"/>
            <w:tcBorders>
              <w:right w:val="nil"/>
            </w:tcBorders>
            <w:tcMar>
              <w:top w:w="85" w:type="dxa"/>
              <w:left w:w="85" w:type="dxa"/>
              <w:bottom w:w="85" w:type="dxa"/>
            </w:tcMar>
          </w:tcPr>
          <w:p w14:paraId="7221416B"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0D7A255" w14:textId="77777777" w:rsidR="00973C5A" w:rsidRPr="00224FDD" w:rsidRDefault="00973C5A" w:rsidP="00973C5A">
            <w:pPr>
              <w:jc w:val="both"/>
              <w:rPr>
                <w:bCs/>
                <w:noProof/>
              </w:rPr>
            </w:pPr>
            <w:r w:rsidRPr="00224FDD">
              <w:rPr>
                <w:bCs/>
                <w:noProof/>
              </w:rPr>
              <w:t>Proposal for a REGULATION OF THE EUROPEAN PARLIAMENT AND OF THE COUNCIL on the legal tender of euro banknotes and coins</w:t>
            </w:r>
          </w:p>
        </w:tc>
        <w:tc>
          <w:tcPr>
            <w:tcW w:w="2003" w:type="dxa"/>
            <w:tcMar>
              <w:top w:w="85" w:type="dxa"/>
              <w:left w:w="85" w:type="dxa"/>
              <w:bottom w:w="85" w:type="dxa"/>
            </w:tcMar>
          </w:tcPr>
          <w:p w14:paraId="6B7B3F1D" w14:textId="77777777" w:rsidR="00973C5A" w:rsidRPr="00224FDD" w:rsidRDefault="00973C5A" w:rsidP="00973C5A">
            <w:pPr>
              <w:rPr>
                <w:noProof/>
              </w:rPr>
            </w:pPr>
            <w:r w:rsidRPr="00224FDD">
              <w:rPr>
                <w:noProof/>
              </w:rPr>
              <w:t>COM(2023)364 final</w:t>
            </w:r>
            <w:r w:rsidRPr="00224FDD">
              <w:rPr>
                <w:noProof/>
              </w:rPr>
              <w:br/>
              <w:t>2023/0208 (COD)</w:t>
            </w:r>
            <w:r w:rsidRPr="00224FDD">
              <w:rPr>
                <w:noProof/>
              </w:rPr>
              <w:br/>
              <w:t>28.06.2023</w:t>
            </w:r>
          </w:p>
        </w:tc>
      </w:tr>
      <w:tr w:rsidR="00973C5A" w:rsidRPr="00224FDD" w14:paraId="0C381468" w14:textId="77777777" w:rsidTr="000F4CCC">
        <w:tc>
          <w:tcPr>
            <w:tcW w:w="572" w:type="dxa"/>
            <w:tcBorders>
              <w:right w:val="nil"/>
            </w:tcBorders>
            <w:tcMar>
              <w:top w:w="85" w:type="dxa"/>
              <w:left w:w="85" w:type="dxa"/>
              <w:bottom w:w="85" w:type="dxa"/>
            </w:tcMar>
          </w:tcPr>
          <w:p w14:paraId="632A1D43"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1B1751F" w14:textId="77777777" w:rsidR="00973C5A" w:rsidRPr="00224FDD" w:rsidRDefault="00973C5A" w:rsidP="00973C5A">
            <w:pPr>
              <w:jc w:val="both"/>
              <w:rPr>
                <w:bCs/>
                <w:noProof/>
              </w:rPr>
            </w:pPr>
            <w:r w:rsidRPr="00224FDD">
              <w:rPr>
                <w:noProof/>
              </w:rPr>
              <w:t>Proposal for a REGULATION OF THE EUROPEAN PARLIAMENT AND OF THE COUNCIL on a framework for Financial Data Access and amending Regulations (EU) No 1093/2010, (EU) No 1094/2010, (EU) No 1095/2010 and (EU) 2022/2554</w:t>
            </w:r>
          </w:p>
        </w:tc>
        <w:tc>
          <w:tcPr>
            <w:tcW w:w="2003" w:type="dxa"/>
            <w:tcMar>
              <w:top w:w="85" w:type="dxa"/>
              <w:left w:w="85" w:type="dxa"/>
              <w:bottom w:w="85" w:type="dxa"/>
            </w:tcMar>
          </w:tcPr>
          <w:p w14:paraId="6FE701AC" w14:textId="77777777" w:rsidR="00973C5A" w:rsidRPr="00224FDD" w:rsidRDefault="00973C5A" w:rsidP="00973C5A">
            <w:pPr>
              <w:rPr>
                <w:noProof/>
              </w:rPr>
            </w:pPr>
            <w:r w:rsidRPr="00224FDD">
              <w:rPr>
                <w:noProof/>
              </w:rPr>
              <w:t>COM(2023)360 final</w:t>
            </w:r>
            <w:r w:rsidRPr="00224FDD">
              <w:rPr>
                <w:noProof/>
              </w:rPr>
              <w:br/>
              <w:t>2023/0205</w:t>
            </w:r>
            <w:r>
              <w:rPr>
                <w:noProof/>
              </w:rPr>
              <w:t xml:space="preserve"> </w:t>
            </w:r>
            <w:r w:rsidRPr="00224FDD">
              <w:rPr>
                <w:noProof/>
              </w:rPr>
              <w:t>(COD)</w:t>
            </w:r>
            <w:r w:rsidRPr="00224FDD">
              <w:rPr>
                <w:noProof/>
              </w:rPr>
              <w:br/>
              <w:t>28.06.2023</w:t>
            </w:r>
          </w:p>
        </w:tc>
      </w:tr>
      <w:tr w:rsidR="00973C5A" w:rsidRPr="00224FDD" w14:paraId="39A5F250" w14:textId="77777777" w:rsidTr="000F4CCC">
        <w:tc>
          <w:tcPr>
            <w:tcW w:w="572" w:type="dxa"/>
            <w:tcBorders>
              <w:right w:val="nil"/>
            </w:tcBorders>
            <w:tcMar>
              <w:top w:w="85" w:type="dxa"/>
              <w:left w:w="85" w:type="dxa"/>
              <w:bottom w:w="85" w:type="dxa"/>
            </w:tcMar>
          </w:tcPr>
          <w:p w14:paraId="5E738311"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1078003D" w14:textId="77777777" w:rsidR="00973C5A" w:rsidRPr="00224FDD" w:rsidRDefault="00973C5A" w:rsidP="00973C5A">
            <w:pPr>
              <w:jc w:val="both"/>
              <w:rPr>
                <w:rFonts w:cs="Calibri"/>
                <w:noProof/>
              </w:rPr>
            </w:pPr>
            <w:r w:rsidRPr="00224FDD">
              <w:rPr>
                <w:noProof/>
              </w:rPr>
              <w:t>Proposal for a DIRECTIVE OF THE EUROPEAN PARLIAMENT AND OF THE COUNCIL amending Directives (EU) 2009/65/EC, 2009/138/EC, 2011/61/EU, 2014/65/EU and (EU) 2016/97 as regards the Union retail investor protection rules</w:t>
            </w:r>
          </w:p>
        </w:tc>
        <w:tc>
          <w:tcPr>
            <w:tcW w:w="2003" w:type="dxa"/>
            <w:tcMar>
              <w:top w:w="85" w:type="dxa"/>
              <w:left w:w="85" w:type="dxa"/>
              <w:bottom w:w="85" w:type="dxa"/>
            </w:tcMar>
          </w:tcPr>
          <w:p w14:paraId="66ADEE90" w14:textId="77777777" w:rsidR="00973C5A" w:rsidRPr="00224FDD" w:rsidRDefault="00973C5A" w:rsidP="00973C5A">
            <w:pPr>
              <w:rPr>
                <w:rFonts w:cs="Calibri"/>
                <w:bCs/>
                <w:noProof/>
              </w:rPr>
            </w:pPr>
            <w:r w:rsidRPr="00224FDD">
              <w:rPr>
                <w:noProof/>
              </w:rPr>
              <w:t>COM(2023)279 final</w:t>
            </w:r>
            <w:r w:rsidRPr="00224FDD">
              <w:rPr>
                <w:noProof/>
              </w:rPr>
              <w:br/>
              <w:t>2023/0167 (COD)</w:t>
            </w:r>
            <w:r w:rsidRPr="00224FDD">
              <w:rPr>
                <w:noProof/>
              </w:rPr>
              <w:br/>
            </w:r>
            <w:r w:rsidRPr="00224FDD">
              <w:rPr>
                <w:rFonts w:cs="Calibri"/>
                <w:bCs/>
                <w:noProof/>
              </w:rPr>
              <w:t>24.05.2023</w:t>
            </w:r>
          </w:p>
        </w:tc>
      </w:tr>
      <w:tr w:rsidR="00973C5A" w:rsidRPr="00224FDD" w14:paraId="14AE445B" w14:textId="77777777" w:rsidTr="000F4CCC">
        <w:tc>
          <w:tcPr>
            <w:tcW w:w="572" w:type="dxa"/>
            <w:tcBorders>
              <w:right w:val="nil"/>
            </w:tcBorders>
            <w:tcMar>
              <w:top w:w="85" w:type="dxa"/>
              <w:left w:w="85" w:type="dxa"/>
              <w:bottom w:w="85" w:type="dxa"/>
            </w:tcMar>
          </w:tcPr>
          <w:p w14:paraId="2E4DC566"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789AA7D4" w14:textId="77777777" w:rsidR="00973C5A" w:rsidRPr="00224FDD" w:rsidRDefault="00973C5A" w:rsidP="00973C5A">
            <w:pPr>
              <w:jc w:val="both"/>
              <w:rPr>
                <w:rFonts w:cs="Calibri"/>
                <w:noProof/>
              </w:rPr>
            </w:pPr>
            <w:r w:rsidRPr="00224FDD">
              <w:rPr>
                <w:noProof/>
              </w:rPr>
              <w:t>Proposal for a REGULATION OF THE EUROPEAN PARLIAMENT AND OF THE COUNCIL amending Regulation (EU) No 1286/2014 as regards the modernisation of the key information document</w:t>
            </w:r>
          </w:p>
        </w:tc>
        <w:tc>
          <w:tcPr>
            <w:tcW w:w="2003" w:type="dxa"/>
            <w:tcMar>
              <w:top w:w="85" w:type="dxa"/>
              <w:left w:w="85" w:type="dxa"/>
              <w:bottom w:w="85" w:type="dxa"/>
            </w:tcMar>
          </w:tcPr>
          <w:p w14:paraId="60255EAF" w14:textId="77777777" w:rsidR="00973C5A" w:rsidRPr="00224FDD" w:rsidRDefault="00973C5A" w:rsidP="00973C5A">
            <w:pPr>
              <w:rPr>
                <w:rFonts w:cs="Calibri"/>
                <w:bCs/>
                <w:noProof/>
              </w:rPr>
            </w:pPr>
            <w:r w:rsidRPr="00224FDD">
              <w:rPr>
                <w:noProof/>
              </w:rPr>
              <w:t>COM(2023)278 final</w:t>
            </w:r>
            <w:r w:rsidRPr="00224FDD">
              <w:rPr>
                <w:noProof/>
              </w:rPr>
              <w:br/>
              <w:t>2023/0166 (COD)</w:t>
            </w:r>
            <w:r w:rsidRPr="00224FDD">
              <w:rPr>
                <w:noProof/>
              </w:rPr>
              <w:br/>
            </w:r>
            <w:r w:rsidRPr="00224FDD">
              <w:rPr>
                <w:rFonts w:cs="Calibri"/>
                <w:bCs/>
                <w:noProof/>
              </w:rPr>
              <w:t>24.05.2023</w:t>
            </w:r>
          </w:p>
        </w:tc>
      </w:tr>
      <w:tr w:rsidR="00973C5A" w:rsidRPr="00224FDD" w14:paraId="35A8880F" w14:textId="77777777" w:rsidTr="000F4CCC">
        <w:tc>
          <w:tcPr>
            <w:tcW w:w="572" w:type="dxa"/>
            <w:tcBorders>
              <w:right w:val="nil"/>
            </w:tcBorders>
            <w:tcMar>
              <w:top w:w="85" w:type="dxa"/>
              <w:left w:w="85" w:type="dxa"/>
              <w:bottom w:w="85" w:type="dxa"/>
            </w:tcMar>
          </w:tcPr>
          <w:p w14:paraId="7C81164B"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7F414722" w14:textId="77777777" w:rsidR="00973C5A" w:rsidRPr="00224FDD" w:rsidRDefault="00973C5A" w:rsidP="00973C5A">
            <w:pPr>
              <w:jc w:val="both"/>
              <w:rPr>
                <w:rFonts w:cs="Calibri"/>
                <w:noProof/>
                <w:color w:val="FF0000"/>
              </w:rPr>
            </w:pPr>
            <w:r w:rsidRPr="00224FDD">
              <w:rPr>
                <w:noProof/>
              </w:rPr>
              <w:t>Proposal for a COUNCIL REGULATION amending Regulation (EEC) No 2658/87 as regards the introduction of a simplified tariff treatment for the distance sales of goods and Regulation (EC) No 1186/2009 as regards the elimination of the customs duty relief threshold</w:t>
            </w:r>
          </w:p>
        </w:tc>
        <w:tc>
          <w:tcPr>
            <w:tcW w:w="2003" w:type="dxa"/>
            <w:tcMar>
              <w:top w:w="85" w:type="dxa"/>
              <w:left w:w="85" w:type="dxa"/>
              <w:bottom w:w="85" w:type="dxa"/>
            </w:tcMar>
          </w:tcPr>
          <w:p w14:paraId="0652E85A" w14:textId="77777777" w:rsidR="00973C5A" w:rsidRPr="00224FDD" w:rsidRDefault="00973C5A" w:rsidP="00973C5A">
            <w:pPr>
              <w:rPr>
                <w:noProof/>
              </w:rPr>
            </w:pPr>
            <w:r w:rsidRPr="00224FDD">
              <w:rPr>
                <w:noProof/>
              </w:rPr>
              <w:t>COM(2023)259 final</w:t>
            </w:r>
            <w:r w:rsidRPr="00224FDD">
              <w:rPr>
                <w:noProof/>
              </w:rPr>
              <w:br/>
              <w:t>2023/0157 (NLE)</w:t>
            </w:r>
            <w:r w:rsidRPr="00224FDD">
              <w:rPr>
                <w:noProof/>
              </w:rPr>
              <w:br/>
              <w:t>17.05.2023</w:t>
            </w:r>
          </w:p>
        </w:tc>
      </w:tr>
      <w:tr w:rsidR="00973C5A" w:rsidRPr="00224FDD" w14:paraId="6FEA78D8" w14:textId="77777777" w:rsidTr="000F4CCC">
        <w:tc>
          <w:tcPr>
            <w:tcW w:w="572" w:type="dxa"/>
            <w:tcBorders>
              <w:right w:val="nil"/>
            </w:tcBorders>
            <w:tcMar>
              <w:top w:w="85" w:type="dxa"/>
              <w:left w:w="85" w:type="dxa"/>
              <w:bottom w:w="85" w:type="dxa"/>
            </w:tcMar>
          </w:tcPr>
          <w:p w14:paraId="1D78663E" w14:textId="77777777" w:rsidR="00973C5A" w:rsidRPr="00224FDD" w:rsidRDefault="00973C5A" w:rsidP="00973C5A">
            <w:pPr>
              <w:numPr>
                <w:ilvl w:val="0"/>
                <w:numId w:val="1"/>
              </w:numPr>
              <w:ind w:left="431"/>
              <w:contextualSpacing/>
              <w:rPr>
                <w:b/>
                <w:noProof/>
              </w:rPr>
            </w:pPr>
          </w:p>
        </w:tc>
        <w:tc>
          <w:tcPr>
            <w:tcW w:w="11464" w:type="dxa"/>
            <w:tcBorders>
              <w:bottom w:val="single" w:sz="4" w:space="0" w:color="auto"/>
            </w:tcBorders>
            <w:tcMar>
              <w:top w:w="85" w:type="dxa"/>
              <w:left w:w="85" w:type="dxa"/>
              <w:bottom w:w="85" w:type="dxa"/>
              <w:right w:w="85" w:type="dxa"/>
            </w:tcMar>
          </w:tcPr>
          <w:p w14:paraId="2EF7143E" w14:textId="77777777" w:rsidR="00973C5A" w:rsidRPr="00224FDD" w:rsidRDefault="00973C5A" w:rsidP="00973C5A">
            <w:pPr>
              <w:jc w:val="both"/>
              <w:rPr>
                <w:noProof/>
              </w:rPr>
            </w:pPr>
            <w:r w:rsidRPr="00224FDD">
              <w:rPr>
                <w:noProof/>
              </w:rPr>
              <w:t>Proposal for a REGULATION OF THE EUROPEAN PARLIAMENT AND OF THE COUNCIL establishing the Union Customs Code and the European Union Customs Authority, and repealing Regulation (EU) No 952/2013</w:t>
            </w:r>
          </w:p>
        </w:tc>
        <w:tc>
          <w:tcPr>
            <w:tcW w:w="2003" w:type="dxa"/>
            <w:tcBorders>
              <w:bottom w:val="single" w:sz="4" w:space="0" w:color="auto"/>
            </w:tcBorders>
            <w:tcMar>
              <w:top w:w="85" w:type="dxa"/>
              <w:left w:w="85" w:type="dxa"/>
              <w:bottom w:w="85" w:type="dxa"/>
            </w:tcMar>
          </w:tcPr>
          <w:p w14:paraId="57D05F72" w14:textId="77777777" w:rsidR="00973C5A" w:rsidRPr="00224FDD" w:rsidRDefault="00973C5A" w:rsidP="00973C5A">
            <w:pPr>
              <w:rPr>
                <w:noProof/>
              </w:rPr>
            </w:pPr>
            <w:r w:rsidRPr="00224FDD">
              <w:rPr>
                <w:noProof/>
              </w:rPr>
              <w:t xml:space="preserve">COM(2023)258 final </w:t>
            </w:r>
            <w:r w:rsidRPr="00224FDD">
              <w:rPr>
                <w:noProof/>
              </w:rPr>
              <w:br/>
              <w:t>2023/0156 (COD)</w:t>
            </w:r>
            <w:r w:rsidRPr="00224FDD">
              <w:rPr>
                <w:noProof/>
              </w:rPr>
              <w:br/>
              <w:t>17.05.2023</w:t>
            </w:r>
          </w:p>
        </w:tc>
      </w:tr>
      <w:tr w:rsidR="00973C5A" w:rsidRPr="00224FDD" w14:paraId="772A9904" w14:textId="77777777" w:rsidTr="000F4CCC">
        <w:tc>
          <w:tcPr>
            <w:tcW w:w="572" w:type="dxa"/>
            <w:tcBorders>
              <w:bottom w:val="nil"/>
              <w:right w:val="nil"/>
            </w:tcBorders>
            <w:tcMar>
              <w:top w:w="85" w:type="dxa"/>
              <w:left w:w="85" w:type="dxa"/>
              <w:bottom w:w="85" w:type="dxa"/>
            </w:tcMar>
          </w:tcPr>
          <w:p w14:paraId="112AEDE8"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36F5A570" w14:textId="77777777" w:rsidR="00973C5A" w:rsidRPr="00224FDD" w:rsidRDefault="00973C5A" w:rsidP="00973C5A">
            <w:pPr>
              <w:jc w:val="both"/>
              <w:rPr>
                <w:noProof/>
              </w:rPr>
            </w:pPr>
            <w:r w:rsidRPr="00224FDD">
              <w:rPr>
                <w:noProof/>
              </w:rPr>
              <w:t>Proposal for a REGULATION OF THE EUROPEAN PARLIAMENT AND OF THE COUNCIL on the supplementary protection certificate for medicinal products (recast)</w:t>
            </w:r>
          </w:p>
        </w:tc>
        <w:tc>
          <w:tcPr>
            <w:tcW w:w="2003" w:type="dxa"/>
            <w:tcBorders>
              <w:bottom w:val="single" w:sz="4" w:space="0" w:color="auto"/>
            </w:tcBorders>
            <w:tcMar>
              <w:top w:w="85" w:type="dxa"/>
              <w:left w:w="85" w:type="dxa"/>
              <w:bottom w:w="85" w:type="dxa"/>
            </w:tcMar>
          </w:tcPr>
          <w:p w14:paraId="08D89075" w14:textId="77777777" w:rsidR="00973C5A" w:rsidRPr="00224FDD" w:rsidRDefault="00973C5A" w:rsidP="00973C5A">
            <w:pPr>
              <w:rPr>
                <w:noProof/>
                <w:lang w:val="pt-PT"/>
              </w:rPr>
            </w:pPr>
            <w:r w:rsidRPr="00224FDD">
              <w:rPr>
                <w:noProof/>
              </w:rPr>
              <w:t>COM(2023)231 final</w:t>
            </w:r>
            <w:r w:rsidRPr="00224FDD">
              <w:rPr>
                <w:noProof/>
              </w:rPr>
              <w:br/>
            </w:r>
            <w:r w:rsidRPr="00224FDD">
              <w:rPr>
                <w:noProof/>
                <w:lang w:val="pt-PT"/>
              </w:rPr>
              <w:t>2023/0130 (COD)</w:t>
            </w:r>
            <w:r w:rsidRPr="00224FDD">
              <w:rPr>
                <w:noProof/>
                <w:lang w:val="pt-PT"/>
              </w:rPr>
              <w:br/>
              <w:t>27.04.2023</w:t>
            </w:r>
          </w:p>
        </w:tc>
      </w:tr>
      <w:tr w:rsidR="00973C5A" w:rsidRPr="00224FDD" w14:paraId="0E94F5D3" w14:textId="77777777" w:rsidTr="000F4CCC">
        <w:tc>
          <w:tcPr>
            <w:tcW w:w="572" w:type="dxa"/>
            <w:tcBorders>
              <w:top w:val="nil"/>
              <w:bottom w:val="nil"/>
              <w:right w:val="nil"/>
            </w:tcBorders>
            <w:tcMar>
              <w:top w:w="85" w:type="dxa"/>
              <w:left w:w="85" w:type="dxa"/>
              <w:bottom w:w="85" w:type="dxa"/>
            </w:tcMar>
          </w:tcPr>
          <w:p w14:paraId="383D175B" w14:textId="77777777" w:rsidR="00973C5A" w:rsidRPr="00224FDD" w:rsidRDefault="00973C5A" w:rsidP="00973C5A">
            <w:pPr>
              <w:ind w:left="425" w:hanging="357"/>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1AB5BCED" w14:textId="77777777" w:rsidR="00973C5A" w:rsidRPr="00224FDD" w:rsidRDefault="00973C5A" w:rsidP="00973C5A">
            <w:pPr>
              <w:jc w:val="both"/>
              <w:rPr>
                <w:noProof/>
              </w:rPr>
            </w:pPr>
            <w:r w:rsidRPr="00224FDD">
              <w:rPr>
                <w:noProof/>
              </w:rPr>
              <w:t>Proposal for a REGULATION OF THE EUROPEAN PARLIAMENT AND OF THE COUNCIL on the supplementary protection certificate for plant protection products (recast)</w:t>
            </w:r>
          </w:p>
        </w:tc>
        <w:tc>
          <w:tcPr>
            <w:tcW w:w="2003" w:type="dxa"/>
            <w:tcBorders>
              <w:top w:val="single" w:sz="4" w:space="0" w:color="auto"/>
              <w:bottom w:val="single" w:sz="4" w:space="0" w:color="auto"/>
            </w:tcBorders>
            <w:tcMar>
              <w:top w:w="85" w:type="dxa"/>
              <w:left w:w="85" w:type="dxa"/>
              <w:bottom w:w="85" w:type="dxa"/>
            </w:tcMar>
          </w:tcPr>
          <w:p w14:paraId="491D92C9" w14:textId="77777777" w:rsidR="00973C5A" w:rsidRPr="00224FDD" w:rsidRDefault="00973C5A" w:rsidP="00973C5A">
            <w:pPr>
              <w:rPr>
                <w:noProof/>
                <w:highlight w:val="lightGray"/>
              </w:rPr>
            </w:pPr>
            <w:r w:rsidRPr="00224FDD">
              <w:rPr>
                <w:noProof/>
              </w:rPr>
              <w:t>COM(2023)223 final</w:t>
            </w:r>
            <w:r w:rsidRPr="00224FDD">
              <w:rPr>
                <w:noProof/>
              </w:rPr>
              <w:br/>
            </w:r>
            <w:r w:rsidRPr="00224FDD">
              <w:rPr>
                <w:noProof/>
                <w:lang w:val="pt-PT"/>
              </w:rPr>
              <w:t>2023/0128 (COD)</w:t>
            </w:r>
            <w:r w:rsidRPr="00224FDD">
              <w:rPr>
                <w:noProof/>
                <w:highlight w:val="green"/>
                <w:lang w:val="pt-PT"/>
              </w:rPr>
              <w:br/>
            </w:r>
            <w:r w:rsidRPr="00224FDD">
              <w:rPr>
                <w:noProof/>
                <w:lang w:val="pt-PT"/>
              </w:rPr>
              <w:t>27.04.2023</w:t>
            </w:r>
          </w:p>
        </w:tc>
      </w:tr>
      <w:tr w:rsidR="00973C5A" w:rsidRPr="00224FDD" w14:paraId="644FC61A" w14:textId="77777777" w:rsidTr="000F4CCC">
        <w:tc>
          <w:tcPr>
            <w:tcW w:w="572" w:type="dxa"/>
            <w:tcBorders>
              <w:top w:val="nil"/>
              <w:bottom w:val="nil"/>
              <w:right w:val="nil"/>
            </w:tcBorders>
            <w:tcMar>
              <w:top w:w="85" w:type="dxa"/>
              <w:left w:w="85" w:type="dxa"/>
              <w:bottom w:w="85" w:type="dxa"/>
            </w:tcMar>
          </w:tcPr>
          <w:p w14:paraId="03A75A1A" w14:textId="77777777" w:rsidR="00973C5A" w:rsidRPr="00224FDD" w:rsidRDefault="00973C5A" w:rsidP="00973C5A">
            <w:pPr>
              <w:ind w:left="425" w:hanging="357"/>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46383EA2" w14:textId="77777777" w:rsidR="00973C5A" w:rsidRPr="00224FDD" w:rsidRDefault="00973C5A" w:rsidP="00973C5A">
            <w:pPr>
              <w:jc w:val="both"/>
              <w:rPr>
                <w:noProof/>
              </w:rPr>
            </w:pPr>
            <w:r w:rsidRPr="00224FDD">
              <w:rPr>
                <w:noProof/>
              </w:rPr>
              <w:t>Proposal for a REGULATION OF THE EUROPEAN PARLIAMENT AND OF THE COUNCIL on the unitary supplementary certificate for medicinal products, and amending Regulation (EU) 2017/1001, Regulation (EC) No 1901/2006 as well as Regulation (EU) No 608/2013</w:t>
            </w:r>
          </w:p>
        </w:tc>
        <w:tc>
          <w:tcPr>
            <w:tcW w:w="2003" w:type="dxa"/>
            <w:tcBorders>
              <w:top w:val="single" w:sz="4" w:space="0" w:color="auto"/>
              <w:bottom w:val="single" w:sz="4" w:space="0" w:color="auto"/>
            </w:tcBorders>
            <w:tcMar>
              <w:top w:w="85" w:type="dxa"/>
              <w:left w:w="85" w:type="dxa"/>
              <w:bottom w:w="85" w:type="dxa"/>
            </w:tcMar>
          </w:tcPr>
          <w:p w14:paraId="76C7A69D" w14:textId="77777777" w:rsidR="00973C5A" w:rsidRPr="00224FDD" w:rsidRDefault="00973C5A" w:rsidP="00973C5A">
            <w:pPr>
              <w:rPr>
                <w:noProof/>
              </w:rPr>
            </w:pPr>
            <w:r w:rsidRPr="00224FDD">
              <w:rPr>
                <w:noProof/>
              </w:rPr>
              <w:t>COM(2023)222 final</w:t>
            </w:r>
            <w:r w:rsidRPr="00224FDD">
              <w:rPr>
                <w:noProof/>
              </w:rPr>
              <w:br/>
              <w:t>2023/0127 (COD)</w:t>
            </w:r>
            <w:r w:rsidRPr="00224FDD">
              <w:rPr>
                <w:noProof/>
              </w:rPr>
              <w:br/>
              <w:t>27.04.2023</w:t>
            </w:r>
          </w:p>
        </w:tc>
      </w:tr>
      <w:tr w:rsidR="00973C5A" w:rsidRPr="00224FDD" w14:paraId="6ACF5029" w14:textId="77777777" w:rsidTr="000F4CCC">
        <w:tc>
          <w:tcPr>
            <w:tcW w:w="572" w:type="dxa"/>
            <w:tcBorders>
              <w:top w:val="nil"/>
              <w:bottom w:val="nil"/>
              <w:right w:val="nil"/>
            </w:tcBorders>
            <w:tcMar>
              <w:top w:w="85" w:type="dxa"/>
              <w:left w:w="85" w:type="dxa"/>
              <w:bottom w:w="85" w:type="dxa"/>
            </w:tcMar>
          </w:tcPr>
          <w:p w14:paraId="636FB107" w14:textId="77777777" w:rsidR="00973C5A" w:rsidRPr="00224FDD" w:rsidRDefault="00973C5A" w:rsidP="00973C5A">
            <w:pPr>
              <w:ind w:left="425" w:hanging="357"/>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4EE754B9" w14:textId="77777777" w:rsidR="00973C5A" w:rsidRPr="00224FDD" w:rsidRDefault="00973C5A" w:rsidP="00973C5A">
            <w:pPr>
              <w:jc w:val="both"/>
              <w:rPr>
                <w:noProof/>
              </w:rPr>
            </w:pPr>
            <w:r w:rsidRPr="00224FDD">
              <w:rPr>
                <w:noProof/>
              </w:rPr>
              <w:t>Proposal for a REGULATION OF THE EUROPEAN PARLIAMENT AND OF THE COUNCIL on the unitary supplementary protection certificate for plant protection products</w:t>
            </w:r>
          </w:p>
        </w:tc>
        <w:tc>
          <w:tcPr>
            <w:tcW w:w="2003" w:type="dxa"/>
            <w:tcBorders>
              <w:top w:val="single" w:sz="4" w:space="0" w:color="auto"/>
              <w:bottom w:val="single" w:sz="4" w:space="0" w:color="auto"/>
            </w:tcBorders>
            <w:tcMar>
              <w:top w:w="85" w:type="dxa"/>
              <w:left w:w="85" w:type="dxa"/>
              <w:bottom w:w="85" w:type="dxa"/>
            </w:tcMar>
          </w:tcPr>
          <w:p w14:paraId="1BAA2EBA" w14:textId="77777777" w:rsidR="00973C5A" w:rsidRPr="00224FDD" w:rsidRDefault="00973C5A" w:rsidP="00973C5A">
            <w:pPr>
              <w:rPr>
                <w:noProof/>
                <w:lang w:val="pt-PT"/>
              </w:rPr>
            </w:pPr>
            <w:r w:rsidRPr="00224FDD">
              <w:rPr>
                <w:noProof/>
              </w:rPr>
              <w:t>COM(2023)221 final</w:t>
            </w:r>
            <w:r w:rsidRPr="00224FDD">
              <w:rPr>
                <w:noProof/>
              </w:rPr>
              <w:br/>
            </w:r>
            <w:r w:rsidRPr="00224FDD">
              <w:rPr>
                <w:noProof/>
                <w:lang w:val="pt-PT"/>
              </w:rPr>
              <w:t>2023/0126 (COD)</w:t>
            </w:r>
            <w:r w:rsidRPr="00224FDD">
              <w:rPr>
                <w:noProof/>
                <w:highlight w:val="green"/>
                <w:lang w:val="pt-PT"/>
              </w:rPr>
              <w:br/>
            </w:r>
            <w:r w:rsidRPr="00224FDD">
              <w:rPr>
                <w:noProof/>
                <w:lang w:val="pt-PT"/>
              </w:rPr>
              <w:t>27.04.2023</w:t>
            </w:r>
          </w:p>
        </w:tc>
      </w:tr>
      <w:tr w:rsidR="00973C5A" w:rsidRPr="00224FDD" w:rsidDel="00A52B94" w14:paraId="65691B70" w14:textId="77777777" w:rsidTr="000F4CCC">
        <w:tc>
          <w:tcPr>
            <w:tcW w:w="572" w:type="dxa"/>
            <w:vMerge w:val="restart"/>
            <w:tcBorders>
              <w:right w:val="nil"/>
            </w:tcBorders>
            <w:tcMar>
              <w:top w:w="85" w:type="dxa"/>
              <w:left w:w="85" w:type="dxa"/>
              <w:bottom w:w="85" w:type="dxa"/>
            </w:tcMar>
          </w:tcPr>
          <w:p w14:paraId="2E4336BF" w14:textId="77777777" w:rsidR="00973C5A" w:rsidRPr="00224FDD" w:rsidDel="00A52B94"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63980EFB" w14:textId="77777777" w:rsidR="00973C5A" w:rsidRPr="00224FDD" w:rsidDel="00A52B94" w:rsidRDefault="00973C5A" w:rsidP="00973C5A">
            <w:pPr>
              <w:jc w:val="both"/>
              <w:rPr>
                <w:rFonts w:cs="Calibri"/>
                <w:noProof/>
              </w:rPr>
            </w:pPr>
            <w:r w:rsidRPr="00224FDD">
              <w:rPr>
                <w:bCs/>
                <w:noProof/>
              </w:rPr>
              <w:t>Proposal for a REGULATION OF THE EUROPEAN PARLIAMENT AND OF THE COUNCIL laying down Union procedures for the authorisation and supervision of medicinal products for human use and establishing rules governing the European Medicines Agency, amending Regulation (EC) No 1394/2007 and Regulation (EU) No 536/2014 and repealing Regulation (EC) No 726/2004, Regulation (EC) No 141/2000 and Regulation (EC) No 1901/2006</w:t>
            </w:r>
          </w:p>
        </w:tc>
        <w:tc>
          <w:tcPr>
            <w:tcW w:w="2003" w:type="dxa"/>
            <w:tcBorders>
              <w:bottom w:val="single" w:sz="4" w:space="0" w:color="auto"/>
            </w:tcBorders>
            <w:tcMar>
              <w:top w:w="85" w:type="dxa"/>
              <w:left w:w="85" w:type="dxa"/>
              <w:bottom w:w="85" w:type="dxa"/>
            </w:tcMar>
          </w:tcPr>
          <w:p w14:paraId="5B83ABF7" w14:textId="77777777" w:rsidR="00973C5A" w:rsidRPr="00224FDD" w:rsidDel="00A52B94" w:rsidRDefault="00973C5A" w:rsidP="00973C5A">
            <w:pPr>
              <w:rPr>
                <w:noProof/>
              </w:rPr>
            </w:pPr>
            <w:r w:rsidRPr="00224FDD">
              <w:rPr>
                <w:bCs/>
                <w:noProof/>
              </w:rPr>
              <w:t>COM(2023)193 final</w:t>
            </w:r>
            <w:r w:rsidRPr="00224FDD">
              <w:rPr>
                <w:bCs/>
                <w:noProof/>
              </w:rPr>
              <w:br/>
              <w:t>2023/0131 (COD)</w:t>
            </w:r>
            <w:r w:rsidRPr="00224FDD">
              <w:rPr>
                <w:bCs/>
                <w:noProof/>
              </w:rPr>
              <w:br/>
              <w:t>26.04.2023</w:t>
            </w:r>
          </w:p>
        </w:tc>
      </w:tr>
      <w:tr w:rsidR="00973C5A" w:rsidRPr="00224FDD" w:rsidDel="00A52B94" w14:paraId="5EC3DBEB" w14:textId="77777777" w:rsidTr="000F4CCC">
        <w:tc>
          <w:tcPr>
            <w:tcW w:w="572" w:type="dxa"/>
            <w:vMerge/>
            <w:tcMar>
              <w:top w:w="85" w:type="dxa"/>
              <w:left w:w="85" w:type="dxa"/>
              <w:bottom w:w="85" w:type="dxa"/>
            </w:tcMar>
          </w:tcPr>
          <w:p w14:paraId="0C4E896F" w14:textId="77777777" w:rsidR="00973C5A" w:rsidRPr="00224FDD" w:rsidDel="00A52B94" w:rsidRDefault="00973C5A" w:rsidP="00973C5A">
            <w:pPr>
              <w:numPr>
                <w:ilvl w:val="0"/>
                <w:numId w:val="1"/>
              </w:numPr>
              <w:contextualSpacing/>
              <w:jc w:val="both"/>
              <w:rPr>
                <w:b/>
                <w:noProof/>
              </w:rPr>
            </w:pPr>
          </w:p>
        </w:tc>
        <w:tc>
          <w:tcPr>
            <w:tcW w:w="11464" w:type="dxa"/>
            <w:tcBorders>
              <w:top w:val="single" w:sz="4" w:space="0" w:color="auto"/>
            </w:tcBorders>
            <w:tcMar>
              <w:top w:w="85" w:type="dxa"/>
              <w:left w:w="85" w:type="dxa"/>
              <w:bottom w:w="85" w:type="dxa"/>
              <w:right w:w="85" w:type="dxa"/>
            </w:tcMar>
          </w:tcPr>
          <w:p w14:paraId="3BFB1076" w14:textId="77777777" w:rsidR="00973C5A" w:rsidRPr="00224FDD" w:rsidDel="00A52B94" w:rsidRDefault="00973C5A" w:rsidP="00973C5A">
            <w:pPr>
              <w:jc w:val="both"/>
              <w:rPr>
                <w:rFonts w:cs="Calibri"/>
                <w:noProof/>
              </w:rPr>
            </w:pPr>
            <w:r w:rsidRPr="00224FDD">
              <w:rPr>
                <w:bCs/>
                <w:noProof/>
              </w:rPr>
              <w:t>Proposal for a DIRECTIVE OF THE EUROPEAN PARLIAMENT AND OF THE COUNCIL on the Union code relating to medicinal products for human use, and repealing Directive 2001/83/EC and Directive 2009/35/EC</w:t>
            </w:r>
          </w:p>
        </w:tc>
        <w:tc>
          <w:tcPr>
            <w:tcW w:w="2003" w:type="dxa"/>
            <w:tcBorders>
              <w:top w:val="single" w:sz="4" w:space="0" w:color="auto"/>
            </w:tcBorders>
            <w:tcMar>
              <w:top w:w="85" w:type="dxa"/>
              <w:left w:w="85" w:type="dxa"/>
              <w:bottom w:w="85" w:type="dxa"/>
            </w:tcMar>
          </w:tcPr>
          <w:p w14:paraId="29B34DFE" w14:textId="77777777" w:rsidR="00973C5A" w:rsidRPr="00224FDD" w:rsidDel="00A52B94" w:rsidRDefault="00973C5A" w:rsidP="00973C5A">
            <w:pPr>
              <w:rPr>
                <w:noProof/>
              </w:rPr>
            </w:pPr>
            <w:r w:rsidRPr="00224FDD">
              <w:rPr>
                <w:bCs/>
                <w:noProof/>
              </w:rPr>
              <w:t>COM(2023)192 final</w:t>
            </w:r>
            <w:r w:rsidRPr="00224FDD">
              <w:rPr>
                <w:bCs/>
                <w:noProof/>
              </w:rPr>
              <w:br/>
              <w:t>2023/0132 (COD)</w:t>
            </w:r>
            <w:r w:rsidRPr="00224FDD">
              <w:rPr>
                <w:bCs/>
                <w:noProof/>
              </w:rPr>
              <w:br/>
              <w:t>26.04.2023</w:t>
            </w:r>
          </w:p>
        </w:tc>
      </w:tr>
      <w:tr w:rsidR="00973C5A" w:rsidRPr="00224FDD" w14:paraId="7C70A0F2" w14:textId="77777777" w:rsidTr="000F4CCC">
        <w:tc>
          <w:tcPr>
            <w:tcW w:w="572" w:type="dxa"/>
            <w:tcBorders>
              <w:right w:val="nil"/>
            </w:tcBorders>
            <w:tcMar>
              <w:top w:w="85" w:type="dxa"/>
              <w:left w:w="85" w:type="dxa"/>
              <w:bottom w:w="85" w:type="dxa"/>
            </w:tcMar>
          </w:tcPr>
          <w:p w14:paraId="1AD8ADA0"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5899225" w14:textId="77777777" w:rsidR="00973C5A" w:rsidRPr="00224FDD" w:rsidRDefault="00973C5A" w:rsidP="00973C5A">
            <w:pPr>
              <w:jc w:val="both"/>
              <w:rPr>
                <w:noProof/>
              </w:rPr>
            </w:pPr>
            <w:r w:rsidRPr="00224FDD">
              <w:rPr>
                <w:noProof/>
              </w:rPr>
              <w:t>Proposal for a DIRECTIVE OF THE EUROPEAN PARLIAMENT AND OF THE COUNCIL amending Directive 1999/62/EC, Council Directive 1999/37/EC and Directive (EU) 2019/520 as regards the CO2 emission class of heavy-duty vehicles with trailers</w:t>
            </w:r>
          </w:p>
        </w:tc>
        <w:tc>
          <w:tcPr>
            <w:tcW w:w="2003" w:type="dxa"/>
            <w:tcMar>
              <w:top w:w="85" w:type="dxa"/>
              <w:left w:w="85" w:type="dxa"/>
              <w:bottom w:w="85" w:type="dxa"/>
            </w:tcMar>
          </w:tcPr>
          <w:p w14:paraId="09B83FB4" w14:textId="77777777" w:rsidR="00973C5A" w:rsidRPr="00224FDD" w:rsidRDefault="00973C5A" w:rsidP="00973C5A">
            <w:pPr>
              <w:rPr>
                <w:rFonts w:cs="Calibri"/>
                <w:bCs/>
                <w:noProof/>
              </w:rPr>
            </w:pPr>
            <w:r w:rsidRPr="00224FDD">
              <w:rPr>
                <w:rFonts w:cs="Calibri"/>
                <w:bCs/>
                <w:noProof/>
              </w:rPr>
              <w:t>COM(2023)189 final</w:t>
            </w:r>
            <w:r w:rsidRPr="00224FDD">
              <w:rPr>
                <w:rFonts w:cs="Calibri"/>
                <w:bCs/>
                <w:noProof/>
              </w:rPr>
              <w:br/>
              <w:t>2023/0134 (COD)</w:t>
            </w:r>
            <w:r w:rsidRPr="00224FDD">
              <w:rPr>
                <w:rFonts w:cs="Calibri"/>
                <w:bCs/>
                <w:noProof/>
              </w:rPr>
              <w:br/>
              <w:t>4.05.2023</w:t>
            </w:r>
          </w:p>
        </w:tc>
      </w:tr>
      <w:tr w:rsidR="00973C5A" w:rsidRPr="00224FDD" w14:paraId="00A8B8DB" w14:textId="77777777" w:rsidTr="000F4CCC">
        <w:tc>
          <w:tcPr>
            <w:tcW w:w="572" w:type="dxa"/>
            <w:tcBorders>
              <w:right w:val="nil"/>
            </w:tcBorders>
            <w:tcMar>
              <w:top w:w="85" w:type="dxa"/>
              <w:left w:w="85" w:type="dxa"/>
              <w:bottom w:w="85" w:type="dxa"/>
            </w:tcMar>
          </w:tcPr>
          <w:p w14:paraId="07DB6BD6"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7C4B767" w14:textId="77777777" w:rsidR="00973C5A" w:rsidRPr="00224FDD" w:rsidRDefault="00973C5A" w:rsidP="00973C5A">
            <w:pPr>
              <w:jc w:val="both"/>
              <w:rPr>
                <w:noProof/>
              </w:rPr>
            </w:pPr>
            <w:r w:rsidRPr="00224FDD">
              <w:rPr>
                <w:noProof/>
              </w:rPr>
              <w:t>Proposal for a DIRECTIVE OF THE EUROPEAN PARLIAMENT AND OF THE COUNCIL on substantiation and communication of explicit environmental claims (Green Claims Directive)</w:t>
            </w:r>
          </w:p>
        </w:tc>
        <w:tc>
          <w:tcPr>
            <w:tcW w:w="2003" w:type="dxa"/>
            <w:tcMar>
              <w:top w:w="85" w:type="dxa"/>
              <w:left w:w="85" w:type="dxa"/>
              <w:bottom w:w="85" w:type="dxa"/>
            </w:tcMar>
          </w:tcPr>
          <w:p w14:paraId="20BCA8E9" w14:textId="77777777" w:rsidR="00973C5A" w:rsidRPr="00224FDD" w:rsidRDefault="00973C5A" w:rsidP="00973C5A">
            <w:pPr>
              <w:rPr>
                <w:rFonts w:cs="Calibri"/>
                <w:bCs/>
                <w:noProof/>
              </w:rPr>
            </w:pPr>
            <w:r w:rsidRPr="00224FDD">
              <w:rPr>
                <w:rFonts w:cs="Calibri"/>
                <w:bCs/>
                <w:noProof/>
              </w:rPr>
              <w:t>COM(2023)166 final</w:t>
            </w:r>
            <w:r w:rsidRPr="00224FDD">
              <w:rPr>
                <w:rFonts w:cs="Calibri"/>
                <w:bCs/>
                <w:noProof/>
              </w:rPr>
              <w:br/>
              <w:t>2023/0085 (COD)</w:t>
            </w:r>
            <w:r w:rsidRPr="00224FDD">
              <w:rPr>
                <w:rFonts w:cs="Calibri"/>
                <w:bCs/>
                <w:noProof/>
              </w:rPr>
              <w:br/>
              <w:t>22.03.2023</w:t>
            </w:r>
          </w:p>
        </w:tc>
      </w:tr>
      <w:tr w:rsidR="00973C5A" w:rsidRPr="00224FDD" w14:paraId="3B048578" w14:textId="77777777" w:rsidTr="000F4CCC">
        <w:tc>
          <w:tcPr>
            <w:tcW w:w="572" w:type="dxa"/>
            <w:tcBorders>
              <w:right w:val="nil"/>
            </w:tcBorders>
            <w:tcMar>
              <w:top w:w="85" w:type="dxa"/>
              <w:left w:w="85" w:type="dxa"/>
              <w:bottom w:w="85" w:type="dxa"/>
            </w:tcMar>
          </w:tcPr>
          <w:p w14:paraId="63C8649A"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9C846E2" w14:textId="77777777" w:rsidR="00973C5A" w:rsidRPr="00224FDD" w:rsidRDefault="00973C5A" w:rsidP="00973C5A">
            <w:pPr>
              <w:jc w:val="both"/>
              <w:rPr>
                <w:noProof/>
              </w:rPr>
            </w:pPr>
            <w:r w:rsidRPr="00224FDD">
              <w:rPr>
                <w:noProof/>
              </w:rPr>
              <w:t>Proposal for a DIRECTIVE OF THE EUROPEAN PARLIAMENT AND OF THE COUNCIL harmonising certain aspects of insolvency law</w:t>
            </w:r>
          </w:p>
        </w:tc>
        <w:tc>
          <w:tcPr>
            <w:tcW w:w="2003" w:type="dxa"/>
            <w:tcMar>
              <w:top w:w="85" w:type="dxa"/>
              <w:left w:w="85" w:type="dxa"/>
              <w:bottom w:w="85" w:type="dxa"/>
            </w:tcMar>
          </w:tcPr>
          <w:p w14:paraId="3354105D" w14:textId="77777777" w:rsidR="00973C5A" w:rsidRPr="00224FDD" w:rsidRDefault="00973C5A" w:rsidP="00973C5A">
            <w:pPr>
              <w:rPr>
                <w:rFonts w:cs="Calibri"/>
                <w:bCs/>
                <w:noProof/>
              </w:rPr>
            </w:pPr>
            <w:r w:rsidRPr="00224FDD">
              <w:rPr>
                <w:noProof/>
              </w:rPr>
              <w:t>COM(2022)702 final</w:t>
            </w:r>
            <w:r w:rsidRPr="00224FDD">
              <w:rPr>
                <w:noProof/>
              </w:rPr>
              <w:br/>
              <w:t>2022/0408 (COD)</w:t>
            </w:r>
            <w:r w:rsidRPr="00224FDD">
              <w:rPr>
                <w:noProof/>
              </w:rPr>
              <w:br/>
              <w:t>7.12.2022</w:t>
            </w:r>
          </w:p>
        </w:tc>
      </w:tr>
      <w:tr w:rsidR="00973C5A" w:rsidRPr="00224FDD" w14:paraId="35E2CC24" w14:textId="77777777" w:rsidTr="00B83F5B">
        <w:tc>
          <w:tcPr>
            <w:tcW w:w="572" w:type="dxa"/>
            <w:tcBorders>
              <w:right w:val="nil"/>
            </w:tcBorders>
            <w:tcMar>
              <w:top w:w="85" w:type="dxa"/>
              <w:left w:w="85" w:type="dxa"/>
              <w:bottom w:w="85" w:type="dxa"/>
            </w:tcMar>
          </w:tcPr>
          <w:p w14:paraId="37812396"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03F06E8" w14:textId="77777777" w:rsidR="00973C5A" w:rsidRPr="00224FDD" w:rsidRDefault="00973C5A" w:rsidP="00973C5A">
            <w:pPr>
              <w:jc w:val="both"/>
              <w:rPr>
                <w:bCs/>
                <w:noProof/>
              </w:rPr>
            </w:pPr>
            <w:r w:rsidRPr="00224FDD">
              <w:rPr>
                <w:bCs/>
                <w:noProof/>
              </w:rPr>
              <w:t>Proposal for a COUNCIL DIRECTIVE on laying down rules on a debt-equity bias reduction allowance and on limiting the deductibility of interest for corporate income tax purposes</w:t>
            </w:r>
          </w:p>
        </w:tc>
        <w:tc>
          <w:tcPr>
            <w:tcW w:w="2003" w:type="dxa"/>
            <w:tcMar>
              <w:top w:w="85" w:type="dxa"/>
              <w:left w:w="85" w:type="dxa"/>
              <w:bottom w:w="85" w:type="dxa"/>
            </w:tcMar>
          </w:tcPr>
          <w:p w14:paraId="3CF8F52E" w14:textId="77777777" w:rsidR="00973C5A" w:rsidRPr="00224FDD" w:rsidRDefault="00973C5A" w:rsidP="00973C5A">
            <w:pPr>
              <w:rPr>
                <w:bCs/>
                <w:noProof/>
              </w:rPr>
            </w:pPr>
            <w:r w:rsidRPr="00224FDD">
              <w:rPr>
                <w:bCs/>
                <w:noProof/>
              </w:rPr>
              <w:t>COM(2022)216 final</w:t>
            </w:r>
            <w:r w:rsidRPr="00224FDD">
              <w:rPr>
                <w:bCs/>
                <w:noProof/>
              </w:rPr>
              <w:br/>
              <w:t>2022/0154 (CNS)</w:t>
            </w:r>
            <w:r w:rsidRPr="00224FDD">
              <w:rPr>
                <w:bCs/>
                <w:noProof/>
              </w:rPr>
              <w:br/>
              <w:t xml:space="preserve">11.05.2022 </w:t>
            </w:r>
          </w:p>
        </w:tc>
      </w:tr>
      <w:tr w:rsidR="00973C5A" w:rsidRPr="00224FDD" w14:paraId="2331C1CE" w14:textId="77777777" w:rsidTr="00B83F5B">
        <w:tc>
          <w:tcPr>
            <w:tcW w:w="572" w:type="dxa"/>
            <w:tcBorders>
              <w:right w:val="nil"/>
            </w:tcBorders>
            <w:tcMar>
              <w:top w:w="85" w:type="dxa"/>
              <w:left w:w="85" w:type="dxa"/>
              <w:bottom w:w="85" w:type="dxa"/>
            </w:tcMar>
          </w:tcPr>
          <w:p w14:paraId="58BE402B"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5B08937" w14:textId="77777777" w:rsidR="00973C5A" w:rsidRPr="00224FDD" w:rsidRDefault="00973C5A" w:rsidP="00973C5A">
            <w:pPr>
              <w:jc w:val="both"/>
              <w:rPr>
                <w:noProof/>
              </w:rPr>
            </w:pPr>
            <w:r w:rsidRPr="00224FDD">
              <w:rPr>
                <w:bCs/>
                <w:noProof/>
              </w:rPr>
              <w:t>Proposal for a COUNCIL DIRECTIVE laying down rules to prevent the misuse of shell entities for tax purposes and amending Directive 2011/16/EU</w:t>
            </w:r>
          </w:p>
        </w:tc>
        <w:tc>
          <w:tcPr>
            <w:tcW w:w="2003" w:type="dxa"/>
            <w:tcMar>
              <w:top w:w="85" w:type="dxa"/>
              <w:left w:w="85" w:type="dxa"/>
              <w:bottom w:w="85" w:type="dxa"/>
            </w:tcMar>
          </w:tcPr>
          <w:p w14:paraId="308CC36C" w14:textId="77777777" w:rsidR="00973C5A" w:rsidRPr="00224FDD" w:rsidRDefault="00973C5A" w:rsidP="00973C5A">
            <w:pPr>
              <w:rPr>
                <w:noProof/>
              </w:rPr>
            </w:pPr>
            <w:r w:rsidRPr="00224FDD">
              <w:rPr>
                <w:noProof/>
              </w:rPr>
              <w:t>COM(2021)565 final</w:t>
            </w:r>
            <w:r w:rsidRPr="00224FDD">
              <w:rPr>
                <w:noProof/>
              </w:rPr>
              <w:br/>
              <w:t>2021/0434 (CNS)</w:t>
            </w:r>
            <w:r w:rsidRPr="00224FDD">
              <w:rPr>
                <w:noProof/>
              </w:rPr>
              <w:br/>
              <w:t>22.12.2021</w:t>
            </w:r>
          </w:p>
        </w:tc>
      </w:tr>
      <w:tr w:rsidR="00973C5A" w:rsidRPr="00224FDD" w14:paraId="4B400223" w14:textId="77777777" w:rsidTr="00B83F5B">
        <w:tc>
          <w:tcPr>
            <w:tcW w:w="572" w:type="dxa"/>
            <w:tcBorders>
              <w:right w:val="nil"/>
            </w:tcBorders>
            <w:tcMar>
              <w:top w:w="85" w:type="dxa"/>
              <w:left w:w="85" w:type="dxa"/>
              <w:bottom w:w="85" w:type="dxa"/>
            </w:tcMar>
          </w:tcPr>
          <w:p w14:paraId="46E4BED2"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507966F7" w14:textId="77777777" w:rsidR="00973C5A" w:rsidRPr="00224FDD" w:rsidRDefault="00973C5A" w:rsidP="00973C5A">
            <w:pPr>
              <w:jc w:val="both"/>
              <w:rPr>
                <w:noProof/>
              </w:rPr>
            </w:pPr>
            <w:r w:rsidRPr="00224FDD">
              <w:rPr>
                <w:noProof/>
              </w:rPr>
              <w:t>Proposal for a COUNCIL DIRECTIVE restructuring the Union framework for the taxation of energy products and electricity (recast)</w:t>
            </w:r>
          </w:p>
        </w:tc>
        <w:tc>
          <w:tcPr>
            <w:tcW w:w="2003" w:type="dxa"/>
            <w:tcMar>
              <w:top w:w="85" w:type="dxa"/>
              <w:left w:w="85" w:type="dxa"/>
              <w:bottom w:w="85" w:type="dxa"/>
            </w:tcMar>
          </w:tcPr>
          <w:p w14:paraId="5C6FE20D" w14:textId="77777777" w:rsidR="00973C5A" w:rsidRPr="00224FDD" w:rsidRDefault="00973C5A" w:rsidP="00973C5A">
            <w:pPr>
              <w:rPr>
                <w:noProof/>
              </w:rPr>
            </w:pPr>
            <w:r w:rsidRPr="00224FDD">
              <w:rPr>
                <w:noProof/>
              </w:rPr>
              <w:t>COM(2021)563 final</w:t>
            </w:r>
            <w:r w:rsidRPr="00224FDD">
              <w:rPr>
                <w:noProof/>
              </w:rPr>
              <w:br/>
              <w:t>2021/0213 (CNS)</w:t>
            </w:r>
            <w:r w:rsidRPr="00224FDD">
              <w:rPr>
                <w:noProof/>
              </w:rPr>
              <w:br/>
              <w:t>14.07.2021</w:t>
            </w:r>
          </w:p>
        </w:tc>
      </w:tr>
      <w:tr w:rsidR="00973C5A" w:rsidRPr="00224FDD" w14:paraId="667BF1FF" w14:textId="77777777" w:rsidTr="00B83F5B">
        <w:tc>
          <w:tcPr>
            <w:tcW w:w="572" w:type="dxa"/>
            <w:tcBorders>
              <w:bottom w:val="single" w:sz="4" w:space="0" w:color="auto"/>
              <w:right w:val="nil"/>
            </w:tcBorders>
            <w:tcMar>
              <w:top w:w="85" w:type="dxa"/>
              <w:left w:w="85" w:type="dxa"/>
              <w:bottom w:w="85" w:type="dxa"/>
            </w:tcMar>
          </w:tcPr>
          <w:p w14:paraId="719EC464"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72E11BB3" w14:textId="77777777" w:rsidR="00973C5A" w:rsidRPr="00224FDD" w:rsidRDefault="00973C5A" w:rsidP="00973C5A">
            <w:pPr>
              <w:jc w:val="both"/>
              <w:rPr>
                <w:noProof/>
              </w:rPr>
            </w:pPr>
            <w:r w:rsidRPr="00224FDD">
              <w:rPr>
                <w:bCs/>
                <w:noProof/>
              </w:rPr>
              <w:t>Proposal for a COUNCIL DIRECTIVE amending Directive 2006/112/EC as regards conferral of implementing powers to the Commission to determine the meaning of the terms used in certain provisions of that Directive</w:t>
            </w:r>
          </w:p>
        </w:tc>
        <w:tc>
          <w:tcPr>
            <w:tcW w:w="2003" w:type="dxa"/>
            <w:tcBorders>
              <w:bottom w:val="single" w:sz="4" w:space="0" w:color="auto"/>
            </w:tcBorders>
            <w:tcMar>
              <w:top w:w="85" w:type="dxa"/>
              <w:left w:w="85" w:type="dxa"/>
              <w:bottom w:w="85" w:type="dxa"/>
            </w:tcMar>
          </w:tcPr>
          <w:p w14:paraId="40F0871B" w14:textId="77777777" w:rsidR="00973C5A" w:rsidRPr="00224FDD" w:rsidRDefault="00973C5A" w:rsidP="00973C5A">
            <w:pPr>
              <w:rPr>
                <w:noProof/>
                <w:color w:val="FF0000"/>
              </w:rPr>
            </w:pPr>
            <w:r w:rsidRPr="00224FDD">
              <w:rPr>
                <w:bCs/>
                <w:noProof/>
              </w:rPr>
              <w:t>COM(2020)749 final</w:t>
            </w:r>
            <w:r w:rsidRPr="00224FDD">
              <w:rPr>
                <w:bCs/>
                <w:noProof/>
              </w:rPr>
              <w:br/>
              <w:t>2020/0331 (CNS)</w:t>
            </w:r>
            <w:r w:rsidRPr="00224FDD">
              <w:rPr>
                <w:bCs/>
                <w:noProof/>
              </w:rPr>
              <w:br/>
              <w:t>18.12.2020</w:t>
            </w:r>
          </w:p>
        </w:tc>
      </w:tr>
      <w:tr w:rsidR="00973C5A" w:rsidRPr="00224FDD" w14:paraId="1865B4DE" w14:textId="77777777" w:rsidTr="00B83F5B">
        <w:tc>
          <w:tcPr>
            <w:tcW w:w="572" w:type="dxa"/>
            <w:tcBorders>
              <w:bottom w:val="single" w:sz="4" w:space="0" w:color="auto"/>
              <w:right w:val="nil"/>
            </w:tcBorders>
            <w:tcMar>
              <w:top w:w="85" w:type="dxa"/>
              <w:left w:w="85" w:type="dxa"/>
              <w:bottom w:w="85" w:type="dxa"/>
            </w:tcMar>
          </w:tcPr>
          <w:p w14:paraId="3BFF9FA6"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89C7F3E" w14:textId="77777777" w:rsidR="00973C5A" w:rsidRPr="00224FDD" w:rsidRDefault="00973C5A" w:rsidP="00973C5A">
            <w:pPr>
              <w:jc w:val="both"/>
              <w:rPr>
                <w:bCs/>
                <w:noProof/>
              </w:rPr>
            </w:pPr>
            <w:r w:rsidRPr="00224FDD">
              <w:rPr>
                <w:noProof/>
              </w:rPr>
              <w:t>Proposal for a DIRECTIVE OF THE EUROPEAN PARLIAMENT AND OF THE COUNCIL discontinuing seasonal changes of time and repealing Directive 2000/84/EC</w:t>
            </w:r>
          </w:p>
        </w:tc>
        <w:tc>
          <w:tcPr>
            <w:tcW w:w="2003" w:type="dxa"/>
            <w:tcBorders>
              <w:bottom w:val="single" w:sz="4" w:space="0" w:color="auto"/>
            </w:tcBorders>
            <w:tcMar>
              <w:top w:w="85" w:type="dxa"/>
              <w:left w:w="85" w:type="dxa"/>
              <w:bottom w:w="85" w:type="dxa"/>
            </w:tcMar>
          </w:tcPr>
          <w:p w14:paraId="06CA427F" w14:textId="77777777" w:rsidR="00973C5A" w:rsidRPr="00224FDD" w:rsidRDefault="00973C5A" w:rsidP="00973C5A">
            <w:pPr>
              <w:rPr>
                <w:bCs/>
                <w:noProof/>
              </w:rPr>
            </w:pPr>
            <w:r w:rsidRPr="00224FDD">
              <w:rPr>
                <w:noProof/>
              </w:rPr>
              <w:t>COM(2018)639 final</w:t>
            </w:r>
            <w:r w:rsidRPr="00224FDD">
              <w:rPr>
                <w:noProof/>
              </w:rPr>
              <w:br/>
              <w:t>2018/0332 (COD)</w:t>
            </w:r>
            <w:r w:rsidRPr="00224FDD">
              <w:rPr>
                <w:noProof/>
              </w:rPr>
              <w:br/>
              <w:t>12.09.2018</w:t>
            </w:r>
          </w:p>
        </w:tc>
      </w:tr>
      <w:tr w:rsidR="00973C5A" w:rsidRPr="00224FDD" w14:paraId="6F47552E" w14:textId="77777777" w:rsidTr="00B83F5B">
        <w:tc>
          <w:tcPr>
            <w:tcW w:w="572" w:type="dxa"/>
            <w:tcBorders>
              <w:bottom w:val="single" w:sz="4" w:space="0" w:color="auto"/>
              <w:right w:val="nil"/>
            </w:tcBorders>
            <w:tcMar>
              <w:top w:w="85" w:type="dxa"/>
              <w:left w:w="85" w:type="dxa"/>
              <w:bottom w:w="85" w:type="dxa"/>
            </w:tcMar>
          </w:tcPr>
          <w:p w14:paraId="10D85B01"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727EB3C" w14:textId="77777777" w:rsidR="00973C5A" w:rsidRPr="00224FDD" w:rsidRDefault="00973C5A" w:rsidP="00973C5A">
            <w:pPr>
              <w:jc w:val="both"/>
              <w:rPr>
                <w:bCs/>
                <w:noProof/>
              </w:rPr>
            </w:pPr>
            <w:r w:rsidRPr="00224FDD">
              <w:rPr>
                <w:noProof/>
              </w:rPr>
              <w:t>Proposal for a COUNCIL DIRECTIVE on the common system of a digital services tax on revenues resulting from the provision of certain digital services</w:t>
            </w:r>
          </w:p>
        </w:tc>
        <w:tc>
          <w:tcPr>
            <w:tcW w:w="2003" w:type="dxa"/>
            <w:tcBorders>
              <w:bottom w:val="single" w:sz="4" w:space="0" w:color="auto"/>
            </w:tcBorders>
            <w:tcMar>
              <w:top w:w="85" w:type="dxa"/>
              <w:left w:w="85" w:type="dxa"/>
              <w:bottom w:w="85" w:type="dxa"/>
            </w:tcMar>
          </w:tcPr>
          <w:p w14:paraId="31784DA4" w14:textId="77777777" w:rsidR="00973C5A" w:rsidRPr="00224FDD" w:rsidRDefault="00973C5A" w:rsidP="00973C5A">
            <w:pPr>
              <w:rPr>
                <w:bCs/>
                <w:noProof/>
              </w:rPr>
            </w:pPr>
            <w:r w:rsidRPr="00224FDD">
              <w:rPr>
                <w:noProof/>
              </w:rPr>
              <w:t xml:space="preserve">COM(2018)148 final </w:t>
            </w:r>
            <w:r w:rsidRPr="00224FDD">
              <w:rPr>
                <w:noProof/>
              </w:rPr>
              <w:br/>
              <w:t xml:space="preserve">2018/0073 (CNS) </w:t>
            </w:r>
            <w:r w:rsidRPr="00224FDD">
              <w:rPr>
                <w:noProof/>
              </w:rPr>
              <w:br/>
              <w:t>21.03.2018</w:t>
            </w:r>
          </w:p>
        </w:tc>
      </w:tr>
      <w:tr w:rsidR="00973C5A" w:rsidRPr="00224FDD" w14:paraId="4A327A2F" w14:textId="77777777" w:rsidTr="00B83F5B">
        <w:tc>
          <w:tcPr>
            <w:tcW w:w="572" w:type="dxa"/>
            <w:tcBorders>
              <w:bottom w:val="single" w:sz="4" w:space="0" w:color="auto"/>
              <w:right w:val="nil"/>
            </w:tcBorders>
            <w:tcMar>
              <w:top w:w="85" w:type="dxa"/>
              <w:left w:w="85" w:type="dxa"/>
              <w:bottom w:w="85" w:type="dxa"/>
            </w:tcMar>
          </w:tcPr>
          <w:p w14:paraId="1E9BC64A"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912D308" w14:textId="77777777" w:rsidR="00973C5A" w:rsidRPr="00224FDD" w:rsidRDefault="00973C5A" w:rsidP="00973C5A">
            <w:pPr>
              <w:jc w:val="both"/>
              <w:rPr>
                <w:bCs/>
                <w:noProof/>
              </w:rPr>
            </w:pPr>
            <w:r w:rsidRPr="00224FDD">
              <w:rPr>
                <w:bCs/>
                <w:noProof/>
              </w:rPr>
              <w:t>Proposal for a COUNCIL DIRECTIVE laying down rules relating to the corporate taxation of a significant digital presence</w:t>
            </w:r>
          </w:p>
        </w:tc>
        <w:tc>
          <w:tcPr>
            <w:tcW w:w="2003" w:type="dxa"/>
            <w:tcBorders>
              <w:bottom w:val="single" w:sz="4" w:space="0" w:color="auto"/>
            </w:tcBorders>
            <w:tcMar>
              <w:top w:w="85" w:type="dxa"/>
              <w:left w:w="85" w:type="dxa"/>
              <w:bottom w:w="85" w:type="dxa"/>
            </w:tcMar>
          </w:tcPr>
          <w:p w14:paraId="4236C50E" w14:textId="77777777" w:rsidR="00973C5A" w:rsidRPr="00224FDD" w:rsidRDefault="00973C5A" w:rsidP="00973C5A">
            <w:pPr>
              <w:rPr>
                <w:bCs/>
                <w:noProof/>
              </w:rPr>
            </w:pPr>
            <w:r w:rsidRPr="00224FDD">
              <w:rPr>
                <w:noProof/>
              </w:rPr>
              <w:t>COM(2018)147 final</w:t>
            </w:r>
            <w:r w:rsidRPr="00224FDD">
              <w:rPr>
                <w:noProof/>
              </w:rPr>
              <w:br/>
              <w:t>2018/0072 (CNS)</w:t>
            </w:r>
            <w:r w:rsidRPr="00224FDD">
              <w:rPr>
                <w:noProof/>
              </w:rPr>
              <w:br/>
              <w:t>21.03.2018</w:t>
            </w:r>
          </w:p>
        </w:tc>
      </w:tr>
      <w:tr w:rsidR="00973C5A" w:rsidRPr="00224FDD" w14:paraId="5519005E" w14:textId="77777777" w:rsidTr="00B83F5B">
        <w:tc>
          <w:tcPr>
            <w:tcW w:w="572" w:type="dxa"/>
            <w:tcBorders>
              <w:bottom w:val="single" w:sz="4" w:space="0" w:color="auto"/>
              <w:right w:val="nil"/>
            </w:tcBorders>
            <w:tcMar>
              <w:top w:w="85" w:type="dxa"/>
              <w:left w:w="85" w:type="dxa"/>
              <w:bottom w:w="85" w:type="dxa"/>
            </w:tcMar>
          </w:tcPr>
          <w:p w14:paraId="0D863D96"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71F5552B" w14:textId="77777777" w:rsidR="00973C5A" w:rsidRPr="00224FDD" w:rsidRDefault="00973C5A" w:rsidP="00973C5A">
            <w:pPr>
              <w:jc w:val="both"/>
              <w:rPr>
                <w:bCs/>
                <w:noProof/>
              </w:rPr>
            </w:pPr>
            <w:r w:rsidRPr="00224FDD">
              <w:rPr>
                <w:noProof/>
              </w:rPr>
              <w:t>Proposal for a REGULATION OF THE EUROPEAN PARLIAMENT AND OF THE COUNCIL amending Regulation (EU) 806/2014 in order to establish a European Deposit Insurance Scheme</w:t>
            </w:r>
          </w:p>
        </w:tc>
        <w:tc>
          <w:tcPr>
            <w:tcW w:w="2003" w:type="dxa"/>
            <w:tcBorders>
              <w:bottom w:val="single" w:sz="4" w:space="0" w:color="auto"/>
            </w:tcBorders>
            <w:tcMar>
              <w:top w:w="85" w:type="dxa"/>
              <w:left w:w="85" w:type="dxa"/>
              <w:bottom w:w="85" w:type="dxa"/>
            </w:tcMar>
          </w:tcPr>
          <w:p w14:paraId="6BD13CDE" w14:textId="77777777" w:rsidR="00973C5A" w:rsidRPr="00224FDD" w:rsidRDefault="00973C5A" w:rsidP="00973C5A">
            <w:pPr>
              <w:rPr>
                <w:bCs/>
                <w:noProof/>
              </w:rPr>
            </w:pPr>
            <w:r w:rsidRPr="00224FDD">
              <w:rPr>
                <w:noProof/>
              </w:rPr>
              <w:t>COM(2015)586 final</w:t>
            </w:r>
            <w:r w:rsidRPr="00224FDD">
              <w:rPr>
                <w:noProof/>
              </w:rPr>
              <w:br/>
              <w:t xml:space="preserve">2015/0270 (COD) </w:t>
            </w:r>
            <w:r w:rsidRPr="00224FDD">
              <w:rPr>
                <w:noProof/>
              </w:rPr>
              <w:br/>
              <w:t>24.11.2015</w:t>
            </w:r>
          </w:p>
        </w:tc>
      </w:tr>
      <w:tr w:rsidR="00973C5A" w:rsidRPr="00224FDD" w14:paraId="78E601B2" w14:textId="77777777" w:rsidTr="000F4CCC">
        <w:tc>
          <w:tcPr>
            <w:tcW w:w="572" w:type="dxa"/>
            <w:tcBorders>
              <w:bottom w:val="single" w:sz="4" w:space="0" w:color="auto"/>
              <w:right w:val="nil"/>
            </w:tcBorders>
            <w:tcMar>
              <w:top w:w="85" w:type="dxa"/>
              <w:left w:w="85" w:type="dxa"/>
              <w:bottom w:w="85" w:type="dxa"/>
            </w:tcMar>
          </w:tcPr>
          <w:p w14:paraId="3B2FE965"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381999F7" w14:textId="77777777" w:rsidR="00973C5A" w:rsidRPr="00224FDD" w:rsidRDefault="00973C5A" w:rsidP="00973C5A">
            <w:pPr>
              <w:jc w:val="both"/>
              <w:rPr>
                <w:noProof/>
              </w:rPr>
            </w:pPr>
            <w:r w:rsidRPr="00224FDD">
              <w:rPr>
                <w:noProof/>
              </w:rPr>
              <w:t>Proposal for a REGULATION OF THE EUROPEAN PARLIAMENT AND OF THE COUNCIL amending Regulation (EC) No 261/2004 establishing common rules on compensation and assistance to passengers in the event of denied boarding and of cancellation or long delay of flights and Regulation (EC) No 2027/97 on air carrier liability in respect of the carriage of passengers and their baggage by air</w:t>
            </w:r>
          </w:p>
        </w:tc>
        <w:tc>
          <w:tcPr>
            <w:tcW w:w="2003" w:type="dxa"/>
            <w:tcBorders>
              <w:bottom w:val="single" w:sz="4" w:space="0" w:color="auto"/>
            </w:tcBorders>
            <w:tcMar>
              <w:top w:w="85" w:type="dxa"/>
              <w:left w:w="85" w:type="dxa"/>
              <w:bottom w:w="85" w:type="dxa"/>
            </w:tcMar>
          </w:tcPr>
          <w:p w14:paraId="49345D24" w14:textId="77777777" w:rsidR="00973C5A" w:rsidRPr="00224FDD" w:rsidRDefault="00973C5A" w:rsidP="00973C5A">
            <w:pPr>
              <w:rPr>
                <w:noProof/>
              </w:rPr>
            </w:pPr>
            <w:r w:rsidRPr="00224FDD">
              <w:rPr>
                <w:noProof/>
              </w:rPr>
              <w:t>COM(2013)130 final</w:t>
            </w:r>
            <w:r w:rsidRPr="00224FDD">
              <w:rPr>
                <w:noProof/>
              </w:rPr>
              <w:br/>
              <w:t xml:space="preserve">2013/0072 (COD) </w:t>
            </w:r>
            <w:r w:rsidRPr="00224FDD">
              <w:rPr>
                <w:noProof/>
              </w:rPr>
              <w:br/>
              <w:t>13.03.2013</w:t>
            </w:r>
          </w:p>
        </w:tc>
      </w:tr>
      <w:tr w:rsidR="00973C5A" w:rsidRPr="00224FDD" w14:paraId="2450E8D2" w14:textId="77777777" w:rsidTr="00B83F5B">
        <w:tc>
          <w:tcPr>
            <w:tcW w:w="572" w:type="dxa"/>
            <w:tcBorders>
              <w:bottom w:val="single" w:sz="4" w:space="0" w:color="auto"/>
              <w:right w:val="nil"/>
            </w:tcBorders>
            <w:tcMar>
              <w:top w:w="85" w:type="dxa"/>
              <w:left w:w="85" w:type="dxa"/>
              <w:bottom w:w="85" w:type="dxa"/>
            </w:tcMar>
          </w:tcPr>
          <w:p w14:paraId="2ADBFEC7"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4C9EE89" w14:textId="77777777" w:rsidR="00973C5A" w:rsidRPr="00224FDD" w:rsidRDefault="00973C5A" w:rsidP="00973C5A">
            <w:pPr>
              <w:jc w:val="both"/>
              <w:rPr>
                <w:noProof/>
              </w:rPr>
            </w:pPr>
            <w:r w:rsidRPr="00224FDD">
              <w:rPr>
                <w:noProof/>
              </w:rPr>
              <w:t>Proposal for a COUNCIL DIRECTIVE implementing enhanced cooperation in the area of financial transaction tax</w:t>
            </w:r>
          </w:p>
        </w:tc>
        <w:tc>
          <w:tcPr>
            <w:tcW w:w="2003" w:type="dxa"/>
            <w:tcBorders>
              <w:bottom w:val="single" w:sz="4" w:space="0" w:color="auto"/>
            </w:tcBorders>
            <w:tcMar>
              <w:top w:w="85" w:type="dxa"/>
              <w:left w:w="85" w:type="dxa"/>
              <w:bottom w:w="85" w:type="dxa"/>
            </w:tcMar>
          </w:tcPr>
          <w:p w14:paraId="61D0DA3B" w14:textId="77777777" w:rsidR="00973C5A" w:rsidRPr="00224FDD" w:rsidRDefault="00973C5A" w:rsidP="00973C5A">
            <w:pPr>
              <w:rPr>
                <w:noProof/>
              </w:rPr>
            </w:pPr>
            <w:r w:rsidRPr="00224FDD">
              <w:rPr>
                <w:bCs/>
                <w:noProof/>
              </w:rPr>
              <w:t>COM(2013)71 final</w:t>
            </w:r>
            <w:r w:rsidRPr="00224FDD">
              <w:rPr>
                <w:bCs/>
                <w:noProof/>
              </w:rPr>
              <w:br/>
              <w:t>2013/0045 (CNS)</w:t>
            </w:r>
            <w:r w:rsidRPr="00224FDD">
              <w:rPr>
                <w:bCs/>
                <w:noProof/>
              </w:rPr>
              <w:br/>
              <w:t>14.02.2013</w:t>
            </w:r>
          </w:p>
        </w:tc>
      </w:tr>
      <w:tr w:rsidR="00973C5A" w:rsidRPr="00224FDD" w14:paraId="580D4627" w14:textId="77777777" w:rsidTr="000F4CCC">
        <w:tc>
          <w:tcPr>
            <w:tcW w:w="572" w:type="dxa"/>
            <w:tcBorders>
              <w:bottom w:val="single" w:sz="4" w:space="0" w:color="auto"/>
              <w:right w:val="nil"/>
            </w:tcBorders>
            <w:tcMar>
              <w:top w:w="85" w:type="dxa"/>
              <w:left w:w="85" w:type="dxa"/>
              <w:bottom w:w="85" w:type="dxa"/>
            </w:tcMar>
          </w:tcPr>
          <w:p w14:paraId="4F007C88"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60B648BE" w14:textId="77777777" w:rsidR="00973C5A" w:rsidRPr="00224FDD" w:rsidRDefault="00973C5A" w:rsidP="00973C5A">
            <w:pPr>
              <w:jc w:val="both"/>
              <w:rPr>
                <w:noProof/>
              </w:rPr>
            </w:pPr>
            <w:r>
              <w:rPr>
                <w:noProof/>
              </w:rPr>
              <w:t>P</w:t>
            </w:r>
            <w:r w:rsidRPr="00B4470D">
              <w:rPr>
                <w:noProof/>
              </w:rPr>
              <w:t>roposal for a REGULATION OF THE EUROPEAN PARLIAMENT AND OF THE COUNCIL on common rules for the allocation of slots at European Union airports</w:t>
            </w:r>
          </w:p>
        </w:tc>
        <w:tc>
          <w:tcPr>
            <w:tcW w:w="2003" w:type="dxa"/>
            <w:tcBorders>
              <w:bottom w:val="single" w:sz="4" w:space="0" w:color="auto"/>
            </w:tcBorders>
            <w:tcMar>
              <w:top w:w="85" w:type="dxa"/>
              <w:left w:w="85" w:type="dxa"/>
              <w:bottom w:w="85" w:type="dxa"/>
            </w:tcMar>
          </w:tcPr>
          <w:p w14:paraId="4C118AF9" w14:textId="77777777" w:rsidR="00973C5A" w:rsidRPr="00224FDD" w:rsidRDefault="00973C5A" w:rsidP="00973C5A">
            <w:pPr>
              <w:rPr>
                <w:bCs/>
                <w:noProof/>
              </w:rPr>
            </w:pPr>
            <w:r w:rsidRPr="00FA1F3D">
              <w:rPr>
                <w:bCs/>
                <w:noProof/>
              </w:rPr>
              <w:t>COM(2011)827 final</w:t>
            </w:r>
            <w:r w:rsidRPr="00224FDD">
              <w:rPr>
                <w:bCs/>
                <w:noProof/>
              </w:rPr>
              <w:br/>
            </w:r>
            <w:r w:rsidRPr="00FA1F3D">
              <w:rPr>
                <w:bCs/>
                <w:noProof/>
              </w:rPr>
              <w:t>2011/0391 (COD)</w:t>
            </w:r>
            <w:r w:rsidRPr="00224FDD">
              <w:rPr>
                <w:bCs/>
                <w:noProof/>
              </w:rPr>
              <w:t xml:space="preserve"> </w:t>
            </w:r>
            <w:r w:rsidRPr="00224FDD">
              <w:rPr>
                <w:bCs/>
                <w:noProof/>
              </w:rPr>
              <w:br/>
            </w:r>
            <w:r w:rsidRPr="004C14D9">
              <w:rPr>
                <w:bCs/>
                <w:noProof/>
              </w:rPr>
              <w:t>1.12.2011</w:t>
            </w:r>
          </w:p>
        </w:tc>
      </w:tr>
      <w:tr w:rsidR="00973C5A" w:rsidRPr="00224FDD" w14:paraId="5FBFA582" w14:textId="77777777" w:rsidTr="000F4CCC">
        <w:trPr>
          <w:trHeight w:val="346"/>
        </w:trPr>
        <w:tc>
          <w:tcPr>
            <w:tcW w:w="14039" w:type="dxa"/>
            <w:gridSpan w:val="3"/>
            <w:tcBorders>
              <w:bottom w:val="single" w:sz="4" w:space="0" w:color="auto"/>
            </w:tcBorders>
            <w:shd w:val="clear" w:color="auto" w:fill="006666"/>
            <w:tcMar>
              <w:top w:w="85" w:type="dxa"/>
              <w:left w:w="85" w:type="dxa"/>
              <w:bottom w:w="85" w:type="dxa"/>
              <w:right w:w="85" w:type="dxa"/>
            </w:tcMar>
          </w:tcPr>
          <w:p w14:paraId="10491BE4" w14:textId="77777777" w:rsidR="00973C5A" w:rsidRPr="00224FDD" w:rsidRDefault="00973C5A" w:rsidP="00973C5A">
            <w:pPr>
              <w:keepNext/>
              <w:keepLines/>
              <w:spacing w:before="60" w:after="60"/>
              <w:ind w:left="357" w:hanging="357"/>
              <w:jc w:val="both"/>
              <w:rPr>
                <w:b/>
                <w:bCs/>
                <w:noProof/>
                <w:color w:val="FFFFFF"/>
              </w:rPr>
            </w:pPr>
            <w:r w:rsidRPr="00224FDD">
              <w:rPr>
                <w:b/>
                <w:bCs/>
                <w:noProof/>
                <w:color w:val="FFFFFF" w:themeColor="background1"/>
              </w:rPr>
              <w:t>A new era for European Defence and Security</w:t>
            </w:r>
          </w:p>
        </w:tc>
      </w:tr>
      <w:tr w:rsidR="00973C5A" w:rsidRPr="00224FDD" w14:paraId="59F3AF00" w14:textId="77777777" w:rsidTr="000F4CCC">
        <w:trPr>
          <w:trHeight w:val="20"/>
        </w:trPr>
        <w:tc>
          <w:tcPr>
            <w:tcW w:w="572" w:type="dxa"/>
            <w:tcBorders>
              <w:bottom w:val="single" w:sz="4" w:space="0" w:color="auto"/>
              <w:right w:val="nil"/>
            </w:tcBorders>
            <w:tcMar>
              <w:top w:w="85" w:type="dxa"/>
              <w:left w:w="85" w:type="dxa"/>
              <w:bottom w:w="85" w:type="dxa"/>
            </w:tcMar>
          </w:tcPr>
          <w:p w14:paraId="563D6875"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0CDD307E" w14:textId="77777777" w:rsidR="00973C5A" w:rsidRPr="00224FDD" w:rsidRDefault="00973C5A" w:rsidP="00973C5A">
            <w:pPr>
              <w:jc w:val="both"/>
              <w:rPr>
                <w:noProof/>
              </w:rPr>
            </w:pPr>
            <w:r w:rsidRPr="00224FDD">
              <w:rPr>
                <w:noProof/>
              </w:rPr>
              <w:t>Proposal for a REGULATION OF THE EUROPEAN PARLIAMENT AND OF THE COUNCIL on the safety, resilience and sustainability of space activities in the Union</w:t>
            </w:r>
          </w:p>
        </w:tc>
        <w:tc>
          <w:tcPr>
            <w:tcW w:w="2003" w:type="dxa"/>
            <w:tcBorders>
              <w:bottom w:val="single" w:sz="4" w:space="0" w:color="auto"/>
            </w:tcBorders>
            <w:tcMar>
              <w:top w:w="85" w:type="dxa"/>
              <w:left w:w="85" w:type="dxa"/>
              <w:bottom w:w="85" w:type="dxa"/>
            </w:tcMar>
          </w:tcPr>
          <w:p w14:paraId="1C99F90A" w14:textId="77777777" w:rsidR="00973C5A" w:rsidRPr="00224FDD" w:rsidRDefault="00973C5A" w:rsidP="00973C5A">
            <w:pPr>
              <w:rPr>
                <w:noProof/>
              </w:rPr>
            </w:pPr>
            <w:r w:rsidRPr="00224FDD">
              <w:rPr>
                <w:noProof/>
              </w:rPr>
              <w:t>COM(2025)335 final</w:t>
            </w:r>
            <w:r w:rsidRPr="00224FDD">
              <w:rPr>
                <w:noProof/>
              </w:rPr>
              <w:br/>
              <w:t>2025/0335 (COD)</w:t>
            </w:r>
            <w:r w:rsidRPr="00224FDD">
              <w:rPr>
                <w:noProof/>
              </w:rPr>
              <w:br/>
              <w:t>25.06.2025</w:t>
            </w:r>
          </w:p>
        </w:tc>
      </w:tr>
      <w:tr w:rsidR="00973C5A" w:rsidRPr="00224FDD" w14:paraId="2C341774" w14:textId="77777777" w:rsidTr="000F4CCC">
        <w:trPr>
          <w:trHeight w:val="20"/>
        </w:trPr>
        <w:tc>
          <w:tcPr>
            <w:tcW w:w="572" w:type="dxa"/>
            <w:tcBorders>
              <w:bottom w:val="nil"/>
              <w:right w:val="nil"/>
            </w:tcBorders>
            <w:tcMar>
              <w:top w:w="85" w:type="dxa"/>
              <w:left w:w="85" w:type="dxa"/>
              <w:bottom w:w="85" w:type="dxa"/>
            </w:tcMar>
          </w:tcPr>
          <w:p w14:paraId="748D7FF1"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737244CC" w14:textId="77777777" w:rsidR="00973C5A" w:rsidRPr="00224FDD" w:rsidRDefault="00973C5A" w:rsidP="00973C5A">
            <w:pPr>
              <w:jc w:val="both"/>
              <w:rPr>
                <w:noProof/>
              </w:rPr>
            </w:pPr>
            <w:r w:rsidRPr="00224FDD">
              <w:rPr>
                <w:noProof/>
              </w:rPr>
              <w:t>Proposal for a DIRECTIVE OF THE EUROPEAN PARLIAMENT AND OF THE COUNCIL amending Directives 2009/43/EC and 2009/81/EC, as regards the simplification of intra-EU transfers of defence-related products and the simplification of security and defence procurement</w:t>
            </w:r>
          </w:p>
        </w:tc>
        <w:tc>
          <w:tcPr>
            <w:tcW w:w="2003" w:type="dxa"/>
            <w:tcBorders>
              <w:bottom w:val="single" w:sz="4" w:space="0" w:color="auto"/>
            </w:tcBorders>
            <w:tcMar>
              <w:top w:w="85" w:type="dxa"/>
              <w:left w:w="85" w:type="dxa"/>
              <w:bottom w:w="85" w:type="dxa"/>
            </w:tcMar>
          </w:tcPr>
          <w:p w14:paraId="01C636E1" w14:textId="77777777" w:rsidR="00973C5A" w:rsidRPr="00224FDD" w:rsidRDefault="00973C5A" w:rsidP="00973C5A">
            <w:pPr>
              <w:rPr>
                <w:noProof/>
              </w:rPr>
            </w:pPr>
            <w:r w:rsidRPr="00224FDD">
              <w:rPr>
                <w:noProof/>
              </w:rPr>
              <w:t>COM(2025)823 final</w:t>
            </w:r>
            <w:r w:rsidRPr="00224FDD">
              <w:rPr>
                <w:noProof/>
              </w:rPr>
              <w:br/>
              <w:t>2025/0177 (COD)</w:t>
            </w:r>
            <w:r w:rsidRPr="00224FDD">
              <w:rPr>
                <w:noProof/>
              </w:rPr>
              <w:br/>
              <w:t>17.06.2025</w:t>
            </w:r>
          </w:p>
        </w:tc>
      </w:tr>
      <w:tr w:rsidR="00973C5A" w:rsidRPr="00224FDD" w14:paraId="3AB5CA25" w14:textId="77777777" w:rsidTr="000F4CCC">
        <w:trPr>
          <w:trHeight w:val="20"/>
        </w:trPr>
        <w:tc>
          <w:tcPr>
            <w:tcW w:w="572" w:type="dxa"/>
            <w:tcBorders>
              <w:top w:val="nil"/>
              <w:bottom w:val="nil"/>
              <w:right w:val="nil"/>
            </w:tcBorders>
            <w:tcMar>
              <w:top w:w="85" w:type="dxa"/>
              <w:left w:w="85" w:type="dxa"/>
              <w:bottom w:w="85" w:type="dxa"/>
            </w:tcMar>
          </w:tcPr>
          <w:p w14:paraId="65747C15" w14:textId="77777777" w:rsidR="00973C5A" w:rsidRPr="00224FDD" w:rsidRDefault="00973C5A" w:rsidP="00973C5A">
            <w:pPr>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40C91249" w14:textId="77777777" w:rsidR="00973C5A" w:rsidRPr="00224FDD" w:rsidRDefault="00973C5A" w:rsidP="00973C5A">
            <w:pPr>
              <w:jc w:val="both"/>
              <w:rPr>
                <w:noProof/>
              </w:rPr>
            </w:pPr>
            <w:r w:rsidRPr="00224FDD">
              <w:rPr>
                <w:noProof/>
              </w:rPr>
              <w:t>Proposal for a REGULATION OF THE EUROPEAN PARLIAMENT AND OF THE COUNCIL amending Regulations (EC) No 1907/2006, (EC) No 1272/2008, (EU) No 528/2012, (EU) 2019/1021 and (EU) 2021/697 as regards defence readiness and facilitating defence investments and conditions for defence industry</w:t>
            </w:r>
          </w:p>
        </w:tc>
        <w:tc>
          <w:tcPr>
            <w:tcW w:w="2003" w:type="dxa"/>
            <w:tcBorders>
              <w:top w:val="single" w:sz="4" w:space="0" w:color="auto"/>
              <w:bottom w:val="single" w:sz="4" w:space="0" w:color="auto"/>
            </w:tcBorders>
            <w:tcMar>
              <w:top w:w="85" w:type="dxa"/>
              <w:left w:w="85" w:type="dxa"/>
              <w:bottom w:w="85" w:type="dxa"/>
            </w:tcMar>
          </w:tcPr>
          <w:p w14:paraId="7CCF607E" w14:textId="77777777" w:rsidR="00973C5A" w:rsidRPr="00224FDD" w:rsidRDefault="00973C5A" w:rsidP="00973C5A">
            <w:pPr>
              <w:rPr>
                <w:noProof/>
              </w:rPr>
            </w:pPr>
            <w:r w:rsidRPr="00224FDD">
              <w:rPr>
                <w:noProof/>
              </w:rPr>
              <w:t>COM(2025)822 final</w:t>
            </w:r>
            <w:r w:rsidRPr="00224FDD">
              <w:rPr>
                <w:noProof/>
              </w:rPr>
              <w:br/>
              <w:t>2025/0176 (COD)</w:t>
            </w:r>
            <w:r w:rsidRPr="00224FDD">
              <w:rPr>
                <w:noProof/>
              </w:rPr>
              <w:br/>
              <w:t>17.06.2025</w:t>
            </w:r>
          </w:p>
        </w:tc>
      </w:tr>
      <w:tr w:rsidR="00973C5A" w:rsidRPr="00224FDD" w14:paraId="2E84B4C3" w14:textId="77777777" w:rsidTr="000F4CCC">
        <w:trPr>
          <w:trHeight w:val="20"/>
        </w:trPr>
        <w:tc>
          <w:tcPr>
            <w:tcW w:w="572" w:type="dxa"/>
            <w:tcBorders>
              <w:top w:val="nil"/>
              <w:right w:val="nil"/>
            </w:tcBorders>
            <w:tcMar>
              <w:top w:w="85" w:type="dxa"/>
              <w:left w:w="85" w:type="dxa"/>
              <w:bottom w:w="85" w:type="dxa"/>
            </w:tcMar>
          </w:tcPr>
          <w:p w14:paraId="6B18B765" w14:textId="77777777" w:rsidR="00973C5A" w:rsidRPr="00224FDD" w:rsidRDefault="00973C5A" w:rsidP="00973C5A">
            <w:pPr>
              <w:contextualSpacing/>
              <w:jc w:val="both"/>
              <w:rPr>
                <w:b/>
                <w:noProof/>
              </w:rPr>
            </w:pPr>
          </w:p>
        </w:tc>
        <w:tc>
          <w:tcPr>
            <w:tcW w:w="11464" w:type="dxa"/>
            <w:tcBorders>
              <w:top w:val="single" w:sz="4" w:space="0" w:color="auto"/>
            </w:tcBorders>
            <w:tcMar>
              <w:top w:w="85" w:type="dxa"/>
              <w:left w:w="85" w:type="dxa"/>
              <w:bottom w:w="85" w:type="dxa"/>
              <w:right w:w="85" w:type="dxa"/>
            </w:tcMar>
          </w:tcPr>
          <w:p w14:paraId="2E40823F" w14:textId="77777777" w:rsidR="00973C5A" w:rsidRPr="00224FDD" w:rsidRDefault="00973C5A" w:rsidP="00973C5A">
            <w:pPr>
              <w:jc w:val="both"/>
              <w:rPr>
                <w:noProof/>
              </w:rPr>
            </w:pPr>
            <w:r w:rsidRPr="00224FDD">
              <w:rPr>
                <w:noProof/>
              </w:rPr>
              <w:t>Proposal for a REGULATION OF THE EUROPEAN PARLIAMENT AND OF THE COUNCIL on the acceleration of permit-granting for defence readiness projects</w:t>
            </w:r>
          </w:p>
        </w:tc>
        <w:tc>
          <w:tcPr>
            <w:tcW w:w="2003" w:type="dxa"/>
            <w:tcBorders>
              <w:top w:val="single" w:sz="4" w:space="0" w:color="auto"/>
            </w:tcBorders>
            <w:tcMar>
              <w:top w:w="85" w:type="dxa"/>
              <w:left w:w="85" w:type="dxa"/>
              <w:bottom w:w="85" w:type="dxa"/>
            </w:tcMar>
          </w:tcPr>
          <w:p w14:paraId="7BD17BBB" w14:textId="77777777" w:rsidR="00973C5A" w:rsidRPr="00224FDD" w:rsidRDefault="00973C5A" w:rsidP="00973C5A">
            <w:pPr>
              <w:rPr>
                <w:noProof/>
              </w:rPr>
            </w:pPr>
            <w:r w:rsidRPr="00224FDD">
              <w:rPr>
                <w:noProof/>
              </w:rPr>
              <w:t>COM(2025)821 final</w:t>
            </w:r>
            <w:r w:rsidRPr="00224FDD">
              <w:rPr>
                <w:noProof/>
              </w:rPr>
              <w:br/>
              <w:t>2025/0172 (COD)</w:t>
            </w:r>
            <w:r w:rsidRPr="00224FDD">
              <w:rPr>
                <w:noProof/>
              </w:rPr>
              <w:br/>
              <w:t>17.06.2025</w:t>
            </w:r>
          </w:p>
        </w:tc>
      </w:tr>
      <w:tr w:rsidR="00973C5A" w:rsidRPr="00224FDD" w14:paraId="62E1B0D5" w14:textId="77777777" w:rsidTr="000F4CCC">
        <w:trPr>
          <w:trHeight w:val="20"/>
        </w:trPr>
        <w:tc>
          <w:tcPr>
            <w:tcW w:w="572" w:type="dxa"/>
            <w:tcBorders>
              <w:right w:val="nil"/>
            </w:tcBorders>
            <w:tcMar>
              <w:top w:w="85" w:type="dxa"/>
              <w:left w:w="85" w:type="dxa"/>
              <w:bottom w:w="85" w:type="dxa"/>
            </w:tcMar>
          </w:tcPr>
          <w:p w14:paraId="3417722F"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2844AA5" w14:textId="77777777" w:rsidR="00973C5A" w:rsidRPr="00224FDD" w:rsidRDefault="00973C5A" w:rsidP="00973C5A">
            <w:pPr>
              <w:jc w:val="both"/>
              <w:rPr>
                <w:noProof/>
              </w:rPr>
            </w:pPr>
            <w:r w:rsidRPr="00224FDD">
              <w:rPr>
                <w:noProof/>
              </w:rPr>
              <w:t>Proposal for a REGULATION OF THE EUROPEAN PARLIAMENT AND OF THE COUNCIL amending Regulations (EU) 2021/694, (EU) 2021/695, (EU) 2021/697, (EU) 2021/1153, (EU) 2023/1525 and 2024/795, as regards incentivising defence-related investments in the EU budget to implement the ReArm Europe Plan</w:t>
            </w:r>
          </w:p>
        </w:tc>
        <w:tc>
          <w:tcPr>
            <w:tcW w:w="2003" w:type="dxa"/>
            <w:tcMar>
              <w:top w:w="85" w:type="dxa"/>
              <w:left w:w="85" w:type="dxa"/>
              <w:bottom w:w="85" w:type="dxa"/>
            </w:tcMar>
          </w:tcPr>
          <w:p w14:paraId="2830600E" w14:textId="77777777" w:rsidR="00973C5A" w:rsidRPr="00224FDD" w:rsidRDefault="00973C5A" w:rsidP="00973C5A">
            <w:pPr>
              <w:rPr>
                <w:noProof/>
              </w:rPr>
            </w:pPr>
            <w:r w:rsidRPr="00224FDD">
              <w:rPr>
                <w:noProof/>
              </w:rPr>
              <w:t>COM(2025)188 final</w:t>
            </w:r>
            <w:r w:rsidRPr="00224FDD">
              <w:rPr>
                <w:noProof/>
              </w:rPr>
              <w:br/>
              <w:t>2025/0103 (COD)</w:t>
            </w:r>
            <w:r w:rsidRPr="00224FDD">
              <w:rPr>
                <w:noProof/>
              </w:rPr>
              <w:br/>
              <w:t>22.04.2025</w:t>
            </w:r>
          </w:p>
        </w:tc>
      </w:tr>
      <w:tr w:rsidR="00973C5A" w:rsidRPr="00224FDD" w14:paraId="6F54428A" w14:textId="77777777" w:rsidTr="000F4CCC">
        <w:trPr>
          <w:trHeight w:val="20"/>
        </w:trPr>
        <w:tc>
          <w:tcPr>
            <w:tcW w:w="572" w:type="dxa"/>
            <w:tcBorders>
              <w:right w:val="nil"/>
            </w:tcBorders>
            <w:tcMar>
              <w:top w:w="85" w:type="dxa"/>
              <w:left w:w="85" w:type="dxa"/>
              <w:bottom w:w="85" w:type="dxa"/>
            </w:tcMar>
          </w:tcPr>
          <w:p w14:paraId="0749D19F"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5FB6601" w14:textId="77777777" w:rsidR="00973C5A" w:rsidRPr="00224FDD" w:rsidRDefault="00973C5A" w:rsidP="00973C5A">
            <w:pPr>
              <w:jc w:val="both"/>
              <w:rPr>
                <w:noProof/>
              </w:rPr>
            </w:pPr>
            <w:r w:rsidRPr="00224FDD">
              <w:rPr>
                <w:bCs/>
                <w:noProof/>
              </w:rPr>
              <w:t>Proposal for a REGULATION OF THE EUROPEAN PARLIAMENT AND OF THE COUNCIL laying a framework for strengthening the availability and security of supply of critical medicinal products as well as the availability of, and accessibility of, medicinal products of common interest, and amending Regulation (EU) 2024/795</w:t>
            </w:r>
          </w:p>
        </w:tc>
        <w:tc>
          <w:tcPr>
            <w:tcW w:w="2003" w:type="dxa"/>
            <w:tcMar>
              <w:top w:w="85" w:type="dxa"/>
              <w:left w:w="85" w:type="dxa"/>
              <w:bottom w:w="85" w:type="dxa"/>
            </w:tcMar>
          </w:tcPr>
          <w:p w14:paraId="0884F268" w14:textId="77777777" w:rsidR="00973C5A" w:rsidRPr="00224FDD" w:rsidRDefault="00973C5A" w:rsidP="00973C5A">
            <w:pPr>
              <w:rPr>
                <w:noProof/>
              </w:rPr>
            </w:pPr>
            <w:r w:rsidRPr="00224FDD">
              <w:rPr>
                <w:bCs/>
                <w:noProof/>
              </w:rPr>
              <w:t>COM(2025)102 final</w:t>
            </w:r>
            <w:r w:rsidRPr="00224FDD">
              <w:rPr>
                <w:bCs/>
                <w:noProof/>
              </w:rPr>
              <w:br/>
              <w:t>2025/0102 (COD)</w:t>
            </w:r>
            <w:r w:rsidRPr="00224FDD">
              <w:rPr>
                <w:bCs/>
                <w:noProof/>
              </w:rPr>
              <w:br/>
              <w:t>11.03.2025</w:t>
            </w:r>
          </w:p>
        </w:tc>
      </w:tr>
      <w:tr w:rsidR="00973C5A" w:rsidRPr="00224FDD" w14:paraId="42AA28A3" w14:textId="77777777" w:rsidTr="000F4CCC">
        <w:trPr>
          <w:trHeight w:val="20"/>
        </w:trPr>
        <w:tc>
          <w:tcPr>
            <w:tcW w:w="572" w:type="dxa"/>
            <w:tcBorders>
              <w:right w:val="nil"/>
            </w:tcBorders>
            <w:tcMar>
              <w:top w:w="85" w:type="dxa"/>
              <w:left w:w="85" w:type="dxa"/>
              <w:bottom w:w="85" w:type="dxa"/>
            </w:tcMar>
          </w:tcPr>
          <w:p w14:paraId="0E89A245"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5122E78A" w14:textId="77777777" w:rsidR="00973C5A" w:rsidRPr="00224FDD" w:rsidRDefault="00973C5A" w:rsidP="00973C5A">
            <w:pPr>
              <w:jc w:val="both"/>
              <w:rPr>
                <w:noProof/>
              </w:rPr>
            </w:pPr>
            <w:r w:rsidRPr="00224FDD">
              <w:rPr>
                <w:noProof/>
              </w:rPr>
              <w:t>Proposal for a REGULATION OF THE EUROPEAN PARLIAMENT AND OF THE COUNCIL amending Regulation (EU) 2024/1348 as regards the establishment of a list of safe countries of origin at Union level</w:t>
            </w:r>
          </w:p>
        </w:tc>
        <w:tc>
          <w:tcPr>
            <w:tcW w:w="2003" w:type="dxa"/>
            <w:tcMar>
              <w:top w:w="85" w:type="dxa"/>
              <w:left w:w="85" w:type="dxa"/>
              <w:bottom w:w="85" w:type="dxa"/>
            </w:tcMar>
          </w:tcPr>
          <w:p w14:paraId="431974FF" w14:textId="77777777" w:rsidR="00973C5A" w:rsidRPr="00224FDD" w:rsidRDefault="00973C5A" w:rsidP="00973C5A">
            <w:pPr>
              <w:rPr>
                <w:noProof/>
              </w:rPr>
            </w:pPr>
            <w:r w:rsidRPr="00224FDD">
              <w:rPr>
                <w:noProof/>
              </w:rPr>
              <w:t>COM(2025)186 final</w:t>
            </w:r>
            <w:r w:rsidRPr="00224FDD">
              <w:rPr>
                <w:noProof/>
              </w:rPr>
              <w:br/>
              <w:t>2025/0101 (COD)</w:t>
            </w:r>
            <w:r w:rsidRPr="00224FDD">
              <w:rPr>
                <w:noProof/>
              </w:rPr>
              <w:br/>
              <w:t>16.04.2025</w:t>
            </w:r>
          </w:p>
        </w:tc>
      </w:tr>
      <w:tr w:rsidR="00973C5A" w:rsidRPr="00224FDD" w14:paraId="2D615000" w14:textId="77777777" w:rsidTr="000F4CCC">
        <w:trPr>
          <w:trHeight w:val="20"/>
        </w:trPr>
        <w:tc>
          <w:tcPr>
            <w:tcW w:w="572" w:type="dxa"/>
            <w:tcBorders>
              <w:right w:val="nil"/>
            </w:tcBorders>
            <w:tcMar>
              <w:top w:w="85" w:type="dxa"/>
              <w:left w:w="85" w:type="dxa"/>
              <w:bottom w:w="85" w:type="dxa"/>
            </w:tcMar>
          </w:tcPr>
          <w:p w14:paraId="14E5D26E"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4FC677F0" w14:textId="77777777" w:rsidR="00973C5A" w:rsidRPr="00224FDD" w:rsidRDefault="00973C5A" w:rsidP="00973C5A">
            <w:pPr>
              <w:jc w:val="both"/>
              <w:rPr>
                <w:noProof/>
              </w:rPr>
            </w:pPr>
            <w:r w:rsidRPr="00224FDD">
              <w:rPr>
                <w:noProof/>
              </w:rPr>
              <w:t>Proposal for a REGULATION OF THE EUROPEAN PARLIAMENT AND OF THE COUNCIL establishing a common system for the return of third-country nationals staying illegally in the Union, and repealing Directive 2008/115/EC of the European Parliament and the Council, Council Directive 2001/40/EC and Council Decision 2004/191/EC</w:t>
            </w:r>
          </w:p>
        </w:tc>
        <w:tc>
          <w:tcPr>
            <w:tcW w:w="2003" w:type="dxa"/>
            <w:tcMar>
              <w:top w:w="85" w:type="dxa"/>
              <w:left w:w="85" w:type="dxa"/>
              <w:bottom w:w="85" w:type="dxa"/>
            </w:tcMar>
          </w:tcPr>
          <w:p w14:paraId="0BF411F3" w14:textId="77777777" w:rsidR="00973C5A" w:rsidRPr="00224FDD" w:rsidRDefault="00973C5A" w:rsidP="00973C5A">
            <w:pPr>
              <w:rPr>
                <w:noProof/>
              </w:rPr>
            </w:pPr>
            <w:r w:rsidRPr="00224FDD">
              <w:rPr>
                <w:noProof/>
              </w:rPr>
              <w:t>COM(2025)101 final</w:t>
            </w:r>
            <w:r w:rsidRPr="00224FDD">
              <w:rPr>
                <w:noProof/>
              </w:rPr>
              <w:br/>
              <w:t>2025/0059 (COD)</w:t>
            </w:r>
            <w:r w:rsidRPr="00224FDD">
              <w:rPr>
                <w:noProof/>
              </w:rPr>
              <w:br/>
              <w:t>11.03.2025</w:t>
            </w:r>
          </w:p>
        </w:tc>
      </w:tr>
      <w:tr w:rsidR="00973C5A" w:rsidRPr="00224FDD" w14:paraId="7270E13E" w14:textId="77777777" w:rsidTr="000F4CCC">
        <w:trPr>
          <w:trHeight w:val="20"/>
        </w:trPr>
        <w:tc>
          <w:tcPr>
            <w:tcW w:w="572" w:type="dxa"/>
            <w:tcBorders>
              <w:right w:val="nil"/>
            </w:tcBorders>
            <w:tcMar>
              <w:top w:w="85" w:type="dxa"/>
              <w:left w:w="85" w:type="dxa"/>
              <w:bottom w:w="85" w:type="dxa"/>
            </w:tcMar>
          </w:tcPr>
          <w:p w14:paraId="0946D6BC"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DA8AFC1" w14:textId="77777777" w:rsidR="00973C5A" w:rsidRPr="00224FDD" w:rsidRDefault="00973C5A" w:rsidP="00973C5A">
            <w:pPr>
              <w:jc w:val="both"/>
              <w:rPr>
                <w:noProof/>
              </w:rPr>
            </w:pPr>
            <w:r w:rsidRPr="00224FDD">
              <w:rPr>
                <w:noProof/>
              </w:rPr>
              <w:t>Proposal for a REGULATION OF THE EUROPEAN PARLIAMENT AND OF THE COUNCIL establishing an application for the electronic submission of travel data (“EU Digital Travel application”) and amending Regulations (EU) 2016/399 and (EU) 2018/1726 of the European Parliament and of the Council and Council Regulation (EC) No 2252/2004, as regards the use of digital travel credentials</w:t>
            </w:r>
          </w:p>
        </w:tc>
        <w:tc>
          <w:tcPr>
            <w:tcW w:w="2003" w:type="dxa"/>
            <w:tcMar>
              <w:top w:w="85" w:type="dxa"/>
              <w:left w:w="85" w:type="dxa"/>
              <w:bottom w:w="85" w:type="dxa"/>
            </w:tcMar>
          </w:tcPr>
          <w:p w14:paraId="4B6B6790" w14:textId="77777777" w:rsidR="00973C5A" w:rsidRPr="00224FDD" w:rsidRDefault="00973C5A" w:rsidP="00973C5A">
            <w:pPr>
              <w:rPr>
                <w:noProof/>
              </w:rPr>
            </w:pPr>
            <w:r w:rsidRPr="00224FDD">
              <w:rPr>
                <w:noProof/>
              </w:rPr>
              <w:t>COM(2024)670 final</w:t>
            </w:r>
            <w:r w:rsidRPr="00224FDD">
              <w:rPr>
                <w:noProof/>
              </w:rPr>
              <w:br/>
              <w:t>2024/0670 (COD)</w:t>
            </w:r>
            <w:r w:rsidRPr="00224FDD">
              <w:rPr>
                <w:noProof/>
              </w:rPr>
              <w:br/>
              <w:t>8.10.2024</w:t>
            </w:r>
          </w:p>
        </w:tc>
      </w:tr>
      <w:tr w:rsidR="00973C5A" w:rsidRPr="00224FDD" w14:paraId="7E9ED80A" w14:textId="77777777" w:rsidTr="000F4CCC">
        <w:trPr>
          <w:trHeight w:val="20"/>
        </w:trPr>
        <w:tc>
          <w:tcPr>
            <w:tcW w:w="572" w:type="dxa"/>
            <w:tcBorders>
              <w:right w:val="nil"/>
            </w:tcBorders>
            <w:tcMar>
              <w:top w:w="85" w:type="dxa"/>
              <w:left w:w="85" w:type="dxa"/>
              <w:bottom w:w="85" w:type="dxa"/>
            </w:tcMar>
          </w:tcPr>
          <w:p w14:paraId="6F7DF0DF"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4D8E83D6" w14:textId="77777777" w:rsidR="00973C5A" w:rsidRPr="00224FDD" w:rsidRDefault="00973C5A" w:rsidP="00973C5A">
            <w:pPr>
              <w:jc w:val="both"/>
              <w:rPr>
                <w:noProof/>
              </w:rPr>
            </w:pPr>
            <w:r w:rsidRPr="00224FDD">
              <w:rPr>
                <w:noProof/>
              </w:rPr>
              <w:t>Proposal for a REGULATION OF THE EUROPEAN PARLIAMENT AND OF THE COUNCIL establishing the European Defence Industry Programme and a framework of measures to ensure the timely availability and supply of defence products (‘EDIP’)</w:t>
            </w:r>
          </w:p>
        </w:tc>
        <w:tc>
          <w:tcPr>
            <w:tcW w:w="2003" w:type="dxa"/>
            <w:tcMar>
              <w:top w:w="85" w:type="dxa"/>
              <w:left w:w="85" w:type="dxa"/>
              <w:bottom w:w="85" w:type="dxa"/>
            </w:tcMar>
          </w:tcPr>
          <w:p w14:paraId="6F648713" w14:textId="77777777" w:rsidR="00973C5A" w:rsidRPr="00224FDD" w:rsidRDefault="00973C5A" w:rsidP="00973C5A">
            <w:pPr>
              <w:rPr>
                <w:noProof/>
                <w:lang w:val="pt-PT"/>
              </w:rPr>
            </w:pPr>
            <w:r w:rsidRPr="00224FDD">
              <w:rPr>
                <w:noProof/>
              </w:rPr>
              <w:t>COM(2024)150 final</w:t>
            </w:r>
            <w:r w:rsidRPr="00224FDD">
              <w:rPr>
                <w:noProof/>
              </w:rPr>
              <w:br/>
            </w:r>
            <w:r w:rsidRPr="00224FDD">
              <w:rPr>
                <w:noProof/>
                <w:lang w:val="pt-PT"/>
              </w:rPr>
              <w:t>2024/0061 (COD)</w:t>
            </w:r>
            <w:r w:rsidRPr="00224FDD">
              <w:rPr>
                <w:noProof/>
                <w:lang w:val="pt-PT"/>
              </w:rPr>
              <w:br/>
              <w:t>5.03.2024</w:t>
            </w:r>
          </w:p>
        </w:tc>
      </w:tr>
      <w:tr w:rsidR="00973C5A" w:rsidRPr="00224FDD" w14:paraId="506AFDC7" w14:textId="77777777" w:rsidTr="000F4CCC">
        <w:trPr>
          <w:trHeight w:val="20"/>
        </w:trPr>
        <w:tc>
          <w:tcPr>
            <w:tcW w:w="572" w:type="dxa"/>
            <w:tcBorders>
              <w:right w:val="nil"/>
            </w:tcBorders>
            <w:tcMar>
              <w:top w:w="85" w:type="dxa"/>
              <w:left w:w="85" w:type="dxa"/>
              <w:bottom w:w="85" w:type="dxa"/>
            </w:tcMar>
          </w:tcPr>
          <w:p w14:paraId="2ED2E674"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BDFBC7D" w14:textId="77777777" w:rsidR="00973C5A" w:rsidRPr="00224FDD" w:rsidRDefault="00973C5A" w:rsidP="00973C5A">
            <w:pPr>
              <w:jc w:val="both"/>
              <w:rPr>
                <w:noProof/>
              </w:rPr>
            </w:pPr>
            <w:r w:rsidRPr="00224FDD">
              <w:rPr>
                <w:noProof/>
              </w:rPr>
              <w:t>Proposal for a DIRECTIVE OF THE EUROPEAN PARLIAMENT AND THE COUNCIL on combating the sexual abuse and sexual exploitation of children and child sexual abuse material and replacing Council Framework Decision 2004/68/JHA (recast)</w:t>
            </w:r>
          </w:p>
        </w:tc>
        <w:tc>
          <w:tcPr>
            <w:tcW w:w="2003" w:type="dxa"/>
            <w:tcMar>
              <w:top w:w="85" w:type="dxa"/>
              <w:left w:w="85" w:type="dxa"/>
              <w:bottom w:w="85" w:type="dxa"/>
            </w:tcMar>
          </w:tcPr>
          <w:p w14:paraId="014F0B23" w14:textId="77777777" w:rsidR="00973C5A" w:rsidRPr="00224FDD" w:rsidRDefault="00973C5A" w:rsidP="00973C5A">
            <w:pPr>
              <w:rPr>
                <w:noProof/>
                <w:lang w:val="pt-PT"/>
              </w:rPr>
            </w:pPr>
            <w:r w:rsidRPr="00224FDD">
              <w:rPr>
                <w:noProof/>
                <w:lang w:val="pt-PT"/>
              </w:rPr>
              <w:t>COM(2024)60 final</w:t>
            </w:r>
            <w:r w:rsidRPr="00224FDD">
              <w:rPr>
                <w:noProof/>
                <w:lang w:val="pt-PT"/>
              </w:rPr>
              <w:br/>
              <w:t>2024/0035 (COD)</w:t>
            </w:r>
            <w:r w:rsidRPr="00224FDD">
              <w:rPr>
                <w:noProof/>
                <w:lang w:val="pt-PT"/>
              </w:rPr>
              <w:br/>
              <w:t>6.02.2024</w:t>
            </w:r>
          </w:p>
        </w:tc>
      </w:tr>
      <w:tr w:rsidR="00973C5A" w:rsidRPr="00224FDD" w14:paraId="66F08DF6" w14:textId="77777777" w:rsidTr="000F4CCC">
        <w:trPr>
          <w:trHeight w:val="20"/>
        </w:trPr>
        <w:tc>
          <w:tcPr>
            <w:tcW w:w="572" w:type="dxa"/>
            <w:tcBorders>
              <w:right w:val="nil"/>
            </w:tcBorders>
            <w:tcMar>
              <w:top w:w="85" w:type="dxa"/>
              <w:left w:w="85" w:type="dxa"/>
              <w:bottom w:w="85" w:type="dxa"/>
            </w:tcMar>
          </w:tcPr>
          <w:p w14:paraId="3396A0C0"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4A1A271" w14:textId="77777777" w:rsidR="00973C5A" w:rsidRPr="00224FDD" w:rsidRDefault="00973C5A" w:rsidP="00973C5A">
            <w:pPr>
              <w:jc w:val="both"/>
              <w:rPr>
                <w:noProof/>
              </w:rPr>
            </w:pPr>
            <w:r w:rsidRPr="00224FDD">
              <w:rPr>
                <w:noProof/>
              </w:rPr>
              <w:t>Proposal for a DIRECTIVE OF THE EUROPEAN PARLIAMENT AND OF THE COUNCIL laying down minimum rules to prevent and counter the facilitation of unauthorised entry, transit and stay in the Union, and replacing Council Directive 2002/90/EC and Council Framework Decision 2002/946 JHA</w:t>
            </w:r>
          </w:p>
        </w:tc>
        <w:tc>
          <w:tcPr>
            <w:tcW w:w="2003" w:type="dxa"/>
            <w:tcMar>
              <w:top w:w="85" w:type="dxa"/>
              <w:left w:w="85" w:type="dxa"/>
              <w:bottom w:w="85" w:type="dxa"/>
            </w:tcMar>
          </w:tcPr>
          <w:p w14:paraId="37E1A7D6" w14:textId="77777777" w:rsidR="00973C5A" w:rsidRPr="00224FDD" w:rsidRDefault="00973C5A" w:rsidP="00973C5A">
            <w:pPr>
              <w:rPr>
                <w:noProof/>
              </w:rPr>
            </w:pPr>
            <w:r w:rsidRPr="00224FDD">
              <w:rPr>
                <w:noProof/>
              </w:rPr>
              <w:t>COM(2023)755 final</w:t>
            </w:r>
            <w:r w:rsidRPr="00224FDD">
              <w:rPr>
                <w:noProof/>
              </w:rPr>
              <w:br/>
              <w:t>2023/0439 (COD)</w:t>
            </w:r>
            <w:r w:rsidRPr="00224FDD">
              <w:rPr>
                <w:noProof/>
              </w:rPr>
              <w:br/>
              <w:t>28.11.2023</w:t>
            </w:r>
          </w:p>
        </w:tc>
      </w:tr>
      <w:tr w:rsidR="00973C5A" w:rsidRPr="00224FDD" w14:paraId="123471EA" w14:textId="77777777" w:rsidTr="000F4CCC">
        <w:trPr>
          <w:trHeight w:val="20"/>
        </w:trPr>
        <w:tc>
          <w:tcPr>
            <w:tcW w:w="572" w:type="dxa"/>
            <w:tcBorders>
              <w:right w:val="nil"/>
            </w:tcBorders>
            <w:tcMar>
              <w:top w:w="85" w:type="dxa"/>
              <w:left w:w="85" w:type="dxa"/>
              <w:bottom w:w="85" w:type="dxa"/>
            </w:tcMar>
          </w:tcPr>
          <w:p w14:paraId="358312A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0703771" w14:textId="77777777" w:rsidR="00973C5A" w:rsidRPr="00224FDD" w:rsidRDefault="00973C5A" w:rsidP="00973C5A">
            <w:pPr>
              <w:jc w:val="both"/>
              <w:rPr>
                <w:noProof/>
              </w:rPr>
            </w:pPr>
            <w:r w:rsidRPr="00224FDD">
              <w:rPr>
                <w:noProof/>
              </w:rPr>
              <w:t xml:space="preserve">Proposal for a REGULATION OF THE EUROPEAN PARLIAMENT AND OF THE COUNCIL establishing an </w:t>
            </w:r>
            <w:r>
              <w:rPr>
                <w:noProof/>
              </w:rPr>
              <w:t>EU</w:t>
            </w:r>
            <w:r w:rsidRPr="00224FDD">
              <w:rPr>
                <w:noProof/>
              </w:rPr>
              <w:t xml:space="preserve"> talent pool</w:t>
            </w:r>
          </w:p>
        </w:tc>
        <w:tc>
          <w:tcPr>
            <w:tcW w:w="2003" w:type="dxa"/>
            <w:tcMar>
              <w:top w:w="85" w:type="dxa"/>
              <w:left w:w="85" w:type="dxa"/>
              <w:bottom w:w="85" w:type="dxa"/>
            </w:tcMar>
          </w:tcPr>
          <w:p w14:paraId="6C0B8D31" w14:textId="77777777" w:rsidR="00973C5A" w:rsidRPr="00224FDD" w:rsidRDefault="00973C5A" w:rsidP="00973C5A">
            <w:pPr>
              <w:rPr>
                <w:noProof/>
              </w:rPr>
            </w:pPr>
            <w:r w:rsidRPr="00224FDD">
              <w:rPr>
                <w:noProof/>
              </w:rPr>
              <w:t>COM(2023)716 final</w:t>
            </w:r>
            <w:r w:rsidRPr="00224FDD">
              <w:rPr>
                <w:noProof/>
              </w:rPr>
              <w:br/>
              <w:t>2023/0404 (COD)</w:t>
            </w:r>
            <w:r w:rsidRPr="00224FDD">
              <w:rPr>
                <w:noProof/>
              </w:rPr>
              <w:br/>
              <w:t>15.11.2023</w:t>
            </w:r>
          </w:p>
        </w:tc>
      </w:tr>
      <w:tr w:rsidR="00973C5A" w:rsidRPr="00224FDD" w14:paraId="19614013" w14:textId="77777777" w:rsidTr="000F4CCC">
        <w:trPr>
          <w:trHeight w:val="20"/>
        </w:trPr>
        <w:tc>
          <w:tcPr>
            <w:tcW w:w="572" w:type="dxa"/>
            <w:tcBorders>
              <w:right w:val="nil"/>
            </w:tcBorders>
            <w:tcMar>
              <w:top w:w="85" w:type="dxa"/>
              <w:left w:w="85" w:type="dxa"/>
              <w:bottom w:w="85" w:type="dxa"/>
            </w:tcMar>
          </w:tcPr>
          <w:p w14:paraId="0102C640"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27C271E" w14:textId="77777777" w:rsidR="00973C5A" w:rsidRPr="00224FDD" w:rsidRDefault="00973C5A" w:rsidP="00973C5A">
            <w:pPr>
              <w:jc w:val="both"/>
              <w:rPr>
                <w:noProof/>
              </w:rPr>
            </w:pPr>
            <w:r w:rsidRPr="00224FDD">
              <w:rPr>
                <w:noProof/>
              </w:rPr>
              <w:t>Proposal for a DIRECTIVE OF THE EUROPEAN PARLIAMENT AND OF THE COUNCIL on combating corruption, replacing Council Framework Decision 2003/568/JHA and the Convention on the fight against corruption involving officials of the European Communities or officials of Member States of the European Union and amending Directive (EU) 2017/1371 of the European Parliament and of the Council</w:t>
            </w:r>
          </w:p>
        </w:tc>
        <w:tc>
          <w:tcPr>
            <w:tcW w:w="2003" w:type="dxa"/>
            <w:tcMar>
              <w:top w:w="85" w:type="dxa"/>
              <w:left w:w="85" w:type="dxa"/>
              <w:bottom w:w="85" w:type="dxa"/>
            </w:tcMar>
          </w:tcPr>
          <w:p w14:paraId="4FF587A2" w14:textId="77777777" w:rsidR="00973C5A" w:rsidRPr="00224FDD" w:rsidRDefault="00973C5A" w:rsidP="00973C5A">
            <w:pPr>
              <w:rPr>
                <w:noProof/>
                <w:highlight w:val="green"/>
              </w:rPr>
            </w:pPr>
            <w:r w:rsidRPr="00224FDD">
              <w:rPr>
                <w:noProof/>
              </w:rPr>
              <w:t>COM(2023)234 final</w:t>
            </w:r>
            <w:r w:rsidRPr="00224FDD">
              <w:rPr>
                <w:noProof/>
              </w:rPr>
              <w:br/>
              <w:t>2023/0135 (COD)</w:t>
            </w:r>
            <w:r w:rsidRPr="00224FDD">
              <w:rPr>
                <w:noProof/>
              </w:rPr>
              <w:br/>
              <w:t>3.05.2023.</w:t>
            </w:r>
          </w:p>
        </w:tc>
      </w:tr>
      <w:tr w:rsidR="00973C5A" w:rsidRPr="00224FDD" w14:paraId="62C20591" w14:textId="77777777" w:rsidTr="000F4CCC">
        <w:trPr>
          <w:trHeight w:val="20"/>
        </w:trPr>
        <w:tc>
          <w:tcPr>
            <w:tcW w:w="572" w:type="dxa"/>
            <w:tcBorders>
              <w:right w:val="nil"/>
            </w:tcBorders>
            <w:tcMar>
              <w:top w:w="85" w:type="dxa"/>
              <w:left w:w="85" w:type="dxa"/>
              <w:bottom w:w="85" w:type="dxa"/>
            </w:tcMar>
          </w:tcPr>
          <w:p w14:paraId="42E3D3CC"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9410A1C" w14:textId="77777777" w:rsidR="00973C5A" w:rsidRPr="00224FDD" w:rsidRDefault="00973C5A" w:rsidP="00973C5A">
            <w:pPr>
              <w:jc w:val="both"/>
              <w:rPr>
                <w:noProof/>
              </w:rPr>
            </w:pPr>
            <w:r w:rsidRPr="00224FDD">
              <w:rPr>
                <w:noProof/>
              </w:rPr>
              <w:t>Proposal for a DIRECTIVE OF THE EUROPEAN PARLIAMENT AND OF THE COUNCIL concerning the status of third-country nationals who are long-term residents (recast)</w:t>
            </w:r>
          </w:p>
        </w:tc>
        <w:tc>
          <w:tcPr>
            <w:tcW w:w="2003" w:type="dxa"/>
            <w:tcMar>
              <w:top w:w="85" w:type="dxa"/>
              <w:left w:w="85" w:type="dxa"/>
              <w:bottom w:w="85" w:type="dxa"/>
            </w:tcMar>
          </w:tcPr>
          <w:p w14:paraId="0F2D9537" w14:textId="77777777" w:rsidR="00973C5A" w:rsidRPr="00224FDD" w:rsidRDefault="00973C5A" w:rsidP="00973C5A">
            <w:pPr>
              <w:rPr>
                <w:noProof/>
              </w:rPr>
            </w:pPr>
            <w:r w:rsidRPr="00224FDD">
              <w:rPr>
                <w:bCs/>
                <w:noProof/>
              </w:rPr>
              <w:t>COM(2022)650 final</w:t>
            </w:r>
            <w:r w:rsidRPr="00224FDD">
              <w:rPr>
                <w:bCs/>
                <w:noProof/>
              </w:rPr>
              <w:br/>
              <w:t>2022/0134 (COD)</w:t>
            </w:r>
            <w:r w:rsidRPr="00224FDD">
              <w:rPr>
                <w:bCs/>
                <w:noProof/>
              </w:rPr>
              <w:br/>
              <w:t>27.04.2022</w:t>
            </w:r>
          </w:p>
        </w:tc>
      </w:tr>
      <w:tr w:rsidR="00973C5A" w:rsidRPr="00224FDD" w14:paraId="6341BFC0" w14:textId="77777777" w:rsidTr="000F4CCC">
        <w:trPr>
          <w:trHeight w:val="20"/>
        </w:trPr>
        <w:tc>
          <w:tcPr>
            <w:tcW w:w="572" w:type="dxa"/>
            <w:tcBorders>
              <w:right w:val="nil"/>
            </w:tcBorders>
            <w:tcMar>
              <w:top w:w="85" w:type="dxa"/>
              <w:left w:w="85" w:type="dxa"/>
              <w:bottom w:w="85" w:type="dxa"/>
            </w:tcMar>
          </w:tcPr>
          <w:p w14:paraId="485C7A6B"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ED1468C" w14:textId="77777777" w:rsidR="00973C5A" w:rsidRPr="00224FDD" w:rsidRDefault="00973C5A" w:rsidP="00973C5A">
            <w:pPr>
              <w:jc w:val="both"/>
              <w:rPr>
                <w:noProof/>
              </w:rPr>
            </w:pPr>
            <w:r w:rsidRPr="00224FDD">
              <w:rPr>
                <w:noProof/>
              </w:rPr>
              <w:t>Proposal for a REGULATION OF THE EUROPEAN PARLIAMENT AND OF THE COUNCIL laying down rules to prevent and combat child sexual abuse</w:t>
            </w:r>
          </w:p>
        </w:tc>
        <w:tc>
          <w:tcPr>
            <w:tcW w:w="2003" w:type="dxa"/>
            <w:tcMar>
              <w:top w:w="85" w:type="dxa"/>
              <w:left w:w="85" w:type="dxa"/>
              <w:bottom w:w="85" w:type="dxa"/>
            </w:tcMar>
          </w:tcPr>
          <w:p w14:paraId="5D8C1D02" w14:textId="77777777" w:rsidR="00973C5A" w:rsidRPr="00224FDD" w:rsidRDefault="00973C5A" w:rsidP="00973C5A">
            <w:pPr>
              <w:rPr>
                <w:noProof/>
              </w:rPr>
            </w:pPr>
            <w:r w:rsidRPr="00224FDD">
              <w:rPr>
                <w:noProof/>
              </w:rPr>
              <w:t>COM(2022)209 final</w:t>
            </w:r>
            <w:r w:rsidRPr="00224FDD">
              <w:rPr>
                <w:noProof/>
              </w:rPr>
              <w:br/>
              <w:t>2022/0155 (COD)</w:t>
            </w:r>
            <w:r w:rsidRPr="00224FDD">
              <w:rPr>
                <w:noProof/>
              </w:rPr>
              <w:br/>
              <w:t>11.05.2022</w:t>
            </w:r>
          </w:p>
        </w:tc>
      </w:tr>
      <w:tr w:rsidR="00973C5A" w:rsidRPr="00224FDD" w14:paraId="00F092A8" w14:textId="77777777" w:rsidTr="000F4CCC">
        <w:trPr>
          <w:trHeight w:val="20"/>
        </w:trPr>
        <w:tc>
          <w:tcPr>
            <w:tcW w:w="572" w:type="dxa"/>
            <w:tcBorders>
              <w:right w:val="nil"/>
            </w:tcBorders>
            <w:tcMar>
              <w:top w:w="85" w:type="dxa"/>
              <w:left w:w="85" w:type="dxa"/>
              <w:bottom w:w="85" w:type="dxa"/>
            </w:tcMar>
          </w:tcPr>
          <w:p w14:paraId="6C660369"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209DCB1B" w14:textId="77777777" w:rsidR="00973C5A" w:rsidRPr="00224FDD" w:rsidRDefault="00973C5A" w:rsidP="00973C5A">
            <w:pPr>
              <w:jc w:val="both"/>
              <w:rPr>
                <w:noProof/>
              </w:rPr>
            </w:pPr>
            <w:r w:rsidRPr="00224FDD">
              <w:rPr>
                <w:noProof/>
              </w:rPr>
              <w:t>Proposal for a REGULATION OF THE EUROPEAN PARLIAMENT AND OF THE COUNCIL amending Regulation (EU) 2018/1806, listing the third countries whose nationals must be in possession of visas when crossing the external borders and those whose nationals are exempt from that requirement (Kuwait, Qatar)</w:t>
            </w:r>
          </w:p>
        </w:tc>
        <w:tc>
          <w:tcPr>
            <w:tcW w:w="2003" w:type="dxa"/>
            <w:tcMar>
              <w:top w:w="85" w:type="dxa"/>
              <w:left w:w="85" w:type="dxa"/>
              <w:bottom w:w="85" w:type="dxa"/>
            </w:tcMar>
          </w:tcPr>
          <w:p w14:paraId="60859D4E" w14:textId="77777777" w:rsidR="00973C5A" w:rsidRPr="00224FDD" w:rsidRDefault="00973C5A" w:rsidP="00973C5A">
            <w:pPr>
              <w:rPr>
                <w:noProof/>
              </w:rPr>
            </w:pPr>
            <w:r w:rsidRPr="00224FDD">
              <w:rPr>
                <w:noProof/>
              </w:rPr>
              <w:t>COM(2022)189 final</w:t>
            </w:r>
            <w:r w:rsidRPr="00224FDD">
              <w:rPr>
                <w:noProof/>
              </w:rPr>
              <w:br/>
              <w:t>2022/0135 (COD)</w:t>
            </w:r>
            <w:r w:rsidRPr="00224FDD">
              <w:rPr>
                <w:noProof/>
              </w:rPr>
              <w:br/>
              <w:t>27.04.2022</w:t>
            </w:r>
          </w:p>
        </w:tc>
      </w:tr>
      <w:tr w:rsidR="00973C5A" w:rsidRPr="00224FDD" w14:paraId="3766EA0A" w14:textId="77777777" w:rsidTr="000F4CCC">
        <w:trPr>
          <w:trHeight w:val="20"/>
        </w:trPr>
        <w:tc>
          <w:tcPr>
            <w:tcW w:w="572" w:type="dxa"/>
            <w:tcBorders>
              <w:right w:val="nil"/>
            </w:tcBorders>
            <w:tcMar>
              <w:top w:w="85" w:type="dxa"/>
              <w:left w:w="85" w:type="dxa"/>
              <w:bottom w:w="85" w:type="dxa"/>
            </w:tcMar>
          </w:tcPr>
          <w:p w14:paraId="2836D7E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5B066EF9" w14:textId="77777777" w:rsidR="00973C5A" w:rsidRPr="00224FDD" w:rsidRDefault="00973C5A" w:rsidP="00973C5A">
            <w:pPr>
              <w:jc w:val="both"/>
              <w:rPr>
                <w:noProof/>
                <w:color w:val="FF0000"/>
              </w:rPr>
            </w:pPr>
            <w:r w:rsidRPr="00224FDD">
              <w:rPr>
                <w:noProof/>
              </w:rPr>
              <w:t>Proposal for a REGULATION OF THE EUROPEAN PARLIAMENT AND OF THE COUNCIL on information security in the institutions, bodies, offices and agencies of the Union</w:t>
            </w:r>
          </w:p>
        </w:tc>
        <w:tc>
          <w:tcPr>
            <w:tcW w:w="2003" w:type="dxa"/>
            <w:tcMar>
              <w:top w:w="85" w:type="dxa"/>
              <w:left w:w="85" w:type="dxa"/>
              <w:bottom w:w="85" w:type="dxa"/>
            </w:tcMar>
          </w:tcPr>
          <w:p w14:paraId="20DC1D90" w14:textId="77777777" w:rsidR="00973C5A" w:rsidRPr="00224FDD" w:rsidRDefault="00973C5A" w:rsidP="00973C5A">
            <w:pPr>
              <w:rPr>
                <w:noProof/>
              </w:rPr>
            </w:pPr>
            <w:r w:rsidRPr="00224FDD">
              <w:rPr>
                <w:noProof/>
              </w:rPr>
              <w:t>COM(2022)119 final</w:t>
            </w:r>
            <w:r w:rsidRPr="00224FDD">
              <w:rPr>
                <w:noProof/>
              </w:rPr>
              <w:br/>
              <w:t>2022/0084 (COD)</w:t>
            </w:r>
            <w:r w:rsidRPr="00224FDD">
              <w:rPr>
                <w:noProof/>
              </w:rPr>
              <w:br/>
              <w:t>22.03.2022</w:t>
            </w:r>
          </w:p>
        </w:tc>
      </w:tr>
      <w:tr w:rsidR="00973C5A" w:rsidRPr="00224FDD" w14:paraId="6141A3F7" w14:textId="77777777" w:rsidTr="00B83F5B">
        <w:trPr>
          <w:trHeight w:val="20"/>
        </w:trPr>
        <w:tc>
          <w:tcPr>
            <w:tcW w:w="572" w:type="dxa"/>
            <w:tcBorders>
              <w:right w:val="nil"/>
            </w:tcBorders>
            <w:tcMar>
              <w:top w:w="85" w:type="dxa"/>
              <w:left w:w="85" w:type="dxa"/>
              <w:bottom w:w="85" w:type="dxa"/>
            </w:tcMar>
          </w:tcPr>
          <w:p w14:paraId="022D5B7A"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211B02A2" w14:textId="77777777" w:rsidR="00973C5A" w:rsidRPr="00224FDD" w:rsidRDefault="00973C5A" w:rsidP="00973C5A">
            <w:pPr>
              <w:jc w:val="both"/>
              <w:rPr>
                <w:noProof/>
              </w:rPr>
            </w:pPr>
            <w:r w:rsidRPr="00224FDD">
              <w:rPr>
                <w:noProof/>
              </w:rPr>
              <w:t xml:space="preserve">Proposal for a REGULATION OF THE EUROPEAN PARLIAMENT AND OF THE COUNCIL on </w:t>
            </w:r>
            <w:r w:rsidRPr="00224FDD">
              <w:rPr>
                <w:noProof/>
                <w:color w:val="000000"/>
                <w:lang w:eastAsia="en-IE"/>
              </w:rPr>
              <w:t>measures against transport operators that facilitate or engage in trafficking in persons or smuggling of migrants in relation to illegal entry into the territory of the European Union</w:t>
            </w:r>
          </w:p>
        </w:tc>
        <w:tc>
          <w:tcPr>
            <w:tcW w:w="2003" w:type="dxa"/>
            <w:tcMar>
              <w:top w:w="85" w:type="dxa"/>
              <w:left w:w="85" w:type="dxa"/>
              <w:bottom w:w="85" w:type="dxa"/>
            </w:tcMar>
          </w:tcPr>
          <w:p w14:paraId="2440B3E2" w14:textId="77777777" w:rsidR="00973C5A" w:rsidRPr="00224FDD" w:rsidRDefault="00973C5A" w:rsidP="00973C5A">
            <w:pPr>
              <w:rPr>
                <w:noProof/>
              </w:rPr>
            </w:pPr>
            <w:r w:rsidRPr="00224FDD">
              <w:rPr>
                <w:noProof/>
                <w:color w:val="000000"/>
                <w:lang w:eastAsia="en-IE"/>
              </w:rPr>
              <w:t>COM(2021)753 final</w:t>
            </w:r>
            <w:r w:rsidRPr="00224FDD">
              <w:rPr>
                <w:noProof/>
                <w:color w:val="000000"/>
                <w:lang w:eastAsia="en-IE"/>
              </w:rPr>
              <w:br/>
              <w:t>2021/0387(COD)</w:t>
            </w:r>
            <w:r w:rsidRPr="00224FDD">
              <w:rPr>
                <w:noProof/>
                <w:color w:val="000000"/>
                <w:lang w:eastAsia="en-IE"/>
              </w:rPr>
              <w:br/>
              <w:t>23.11.2021</w:t>
            </w:r>
          </w:p>
        </w:tc>
      </w:tr>
      <w:tr w:rsidR="00973C5A" w:rsidRPr="00224FDD" w14:paraId="17454B9E" w14:textId="77777777" w:rsidTr="000F4CCC">
        <w:trPr>
          <w:trHeight w:val="20"/>
        </w:trPr>
        <w:tc>
          <w:tcPr>
            <w:tcW w:w="572" w:type="dxa"/>
            <w:tcBorders>
              <w:right w:val="nil"/>
            </w:tcBorders>
            <w:tcMar>
              <w:top w:w="85" w:type="dxa"/>
              <w:left w:w="85" w:type="dxa"/>
              <w:bottom w:w="85" w:type="dxa"/>
            </w:tcMar>
          </w:tcPr>
          <w:p w14:paraId="2E3C23C8"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54357C75" w14:textId="77777777" w:rsidR="00973C5A" w:rsidRPr="00224FDD" w:rsidRDefault="00973C5A" w:rsidP="00973C5A">
            <w:pPr>
              <w:jc w:val="both"/>
              <w:rPr>
                <w:noProof/>
              </w:rPr>
            </w:pPr>
            <w:r w:rsidRPr="00224FDD">
              <w:rPr>
                <w:noProof/>
              </w:rPr>
              <w:t>Proposal for a REGULATION OF THE EUROPEAN PARLIAMENT AND OF THE COUNCIL amending Regulation (EC) No 539/2001 listing the third countries whose nationals must be in possession of visas when crossing the external borders and those whose nationals are exempt from that requirement (Türkiye)</w:t>
            </w:r>
          </w:p>
        </w:tc>
        <w:tc>
          <w:tcPr>
            <w:tcW w:w="2003" w:type="dxa"/>
            <w:tcMar>
              <w:top w:w="85" w:type="dxa"/>
              <w:left w:w="85" w:type="dxa"/>
              <w:bottom w:w="85" w:type="dxa"/>
            </w:tcMar>
          </w:tcPr>
          <w:p w14:paraId="22F47550" w14:textId="77777777" w:rsidR="00973C5A" w:rsidRPr="00224FDD" w:rsidRDefault="00973C5A" w:rsidP="00973C5A">
            <w:pPr>
              <w:rPr>
                <w:noProof/>
                <w:color w:val="000000"/>
                <w:lang w:eastAsia="en-IE"/>
              </w:rPr>
            </w:pPr>
            <w:r w:rsidRPr="00224FDD">
              <w:rPr>
                <w:noProof/>
              </w:rPr>
              <w:t>COM(2016)279 final</w:t>
            </w:r>
            <w:r w:rsidRPr="00224FDD">
              <w:rPr>
                <w:noProof/>
              </w:rPr>
              <w:br/>
              <w:t>2016/0141 (COD)</w:t>
            </w:r>
            <w:r w:rsidRPr="00224FDD">
              <w:rPr>
                <w:noProof/>
              </w:rPr>
              <w:br/>
              <w:t>4.05.2016</w:t>
            </w:r>
          </w:p>
        </w:tc>
      </w:tr>
      <w:tr w:rsidR="00973C5A" w:rsidRPr="00224FDD" w14:paraId="4069462D" w14:textId="77777777" w:rsidTr="000F4CCC">
        <w:trPr>
          <w:trHeight w:val="346"/>
        </w:trPr>
        <w:tc>
          <w:tcPr>
            <w:tcW w:w="14039" w:type="dxa"/>
            <w:gridSpan w:val="3"/>
            <w:tcBorders>
              <w:bottom w:val="single" w:sz="4" w:space="0" w:color="auto"/>
            </w:tcBorders>
            <w:shd w:val="clear" w:color="auto" w:fill="FF7900"/>
            <w:tcMar>
              <w:top w:w="85" w:type="dxa"/>
              <w:left w:w="85" w:type="dxa"/>
              <w:bottom w:w="85" w:type="dxa"/>
              <w:right w:w="85" w:type="dxa"/>
            </w:tcMar>
          </w:tcPr>
          <w:p w14:paraId="58729FCC" w14:textId="77777777" w:rsidR="00973C5A" w:rsidRPr="00224FDD" w:rsidRDefault="00973C5A" w:rsidP="00973C5A">
            <w:pPr>
              <w:spacing w:before="60" w:after="60"/>
              <w:ind w:left="357" w:hanging="357"/>
              <w:jc w:val="both"/>
              <w:rPr>
                <w:b/>
                <w:bCs/>
                <w:noProof/>
                <w:color w:val="FFFFFF"/>
              </w:rPr>
            </w:pPr>
            <w:r w:rsidRPr="00224FDD">
              <w:rPr>
                <w:b/>
                <w:bCs/>
                <w:noProof/>
                <w:color w:val="FFFFFF" w:themeColor="background1"/>
              </w:rPr>
              <w:t>Supporting people, strengthening our societies and our social model</w:t>
            </w:r>
          </w:p>
        </w:tc>
      </w:tr>
      <w:tr w:rsidR="00973C5A" w:rsidRPr="00224FDD" w:rsidDel="008772CF" w14:paraId="2EBC3479" w14:textId="77777777" w:rsidTr="000F4CCC">
        <w:trPr>
          <w:trHeight w:val="20"/>
        </w:trPr>
        <w:tc>
          <w:tcPr>
            <w:tcW w:w="572"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21B609DC" w14:textId="77777777" w:rsidR="00973C5A" w:rsidRPr="00224FDD" w:rsidDel="008772CF"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5FA50AC5" w14:textId="77777777" w:rsidR="00973C5A" w:rsidRPr="00224FDD" w:rsidRDefault="00973C5A" w:rsidP="00973C5A">
            <w:pPr>
              <w:jc w:val="both"/>
              <w:rPr>
                <w:noProof/>
              </w:rPr>
            </w:pPr>
            <w:r w:rsidRPr="00224FDD">
              <w:rPr>
                <w:noProof/>
              </w:rPr>
              <w:t>Proposal for a DIRECTIVE OF THE EUROPEAN PARLIAMENT AND OF THE COUNCIL amending Directive 2004/37/EC as regards the addition of substances and setting limit values in its Annexes I, III and IIIa</w:t>
            </w:r>
          </w:p>
        </w:tc>
        <w:tc>
          <w:tcPr>
            <w:tcW w:w="2003"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599B1D34" w14:textId="77777777" w:rsidR="00973C5A" w:rsidRPr="00224FDD" w:rsidRDefault="00973C5A" w:rsidP="00973C5A">
            <w:pPr>
              <w:rPr>
                <w:noProof/>
              </w:rPr>
            </w:pPr>
            <w:r w:rsidRPr="00224FDD">
              <w:rPr>
                <w:noProof/>
              </w:rPr>
              <w:t>COM(2025)418 final</w:t>
            </w:r>
            <w:r w:rsidRPr="00224FDD">
              <w:rPr>
                <w:noProof/>
              </w:rPr>
              <w:br/>
              <w:t>2025/0232 (COD)</w:t>
            </w:r>
            <w:r w:rsidRPr="00224FDD">
              <w:rPr>
                <w:noProof/>
              </w:rPr>
              <w:br/>
              <w:t>18.07.2025</w:t>
            </w:r>
          </w:p>
        </w:tc>
      </w:tr>
      <w:tr w:rsidR="00973C5A" w:rsidRPr="00224FDD" w:rsidDel="008772CF" w14:paraId="6FC798B9" w14:textId="77777777" w:rsidTr="000F4CCC">
        <w:trPr>
          <w:trHeight w:val="20"/>
        </w:trPr>
        <w:tc>
          <w:tcPr>
            <w:tcW w:w="572" w:type="dxa"/>
            <w:tcBorders>
              <w:top w:val="single" w:sz="4" w:space="0" w:color="auto"/>
              <w:bottom w:val="single" w:sz="4" w:space="0" w:color="auto"/>
              <w:right w:val="nil"/>
            </w:tcBorders>
            <w:tcMar>
              <w:top w:w="85" w:type="dxa"/>
              <w:left w:w="85" w:type="dxa"/>
              <w:bottom w:w="85" w:type="dxa"/>
            </w:tcMar>
          </w:tcPr>
          <w:p w14:paraId="0535E4F8" w14:textId="77777777" w:rsidR="00973C5A" w:rsidRPr="00224FDD" w:rsidDel="008772CF"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7F9DBDDB" w14:textId="77777777" w:rsidR="00973C5A" w:rsidRPr="00224FDD" w:rsidDel="00A25059" w:rsidRDefault="00973C5A" w:rsidP="00973C5A">
            <w:pPr>
              <w:jc w:val="both"/>
              <w:rPr>
                <w:noProof/>
              </w:rPr>
            </w:pPr>
            <w:r w:rsidRPr="00224FDD">
              <w:rPr>
                <w:noProof/>
              </w:rPr>
              <w:t>Proposal for a COUNCIL DECISION on guidelines for the employment policies of the Member States</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61896A80" w14:textId="77777777" w:rsidR="00973C5A" w:rsidRPr="00224FDD" w:rsidDel="00A25059" w:rsidRDefault="00973C5A" w:rsidP="00973C5A">
            <w:pPr>
              <w:rPr>
                <w:noProof/>
              </w:rPr>
            </w:pPr>
            <w:r w:rsidRPr="00224FDD">
              <w:rPr>
                <w:noProof/>
              </w:rPr>
              <w:t>COM(2025)230 final</w:t>
            </w:r>
            <w:r w:rsidRPr="00224FDD">
              <w:rPr>
                <w:noProof/>
              </w:rPr>
              <w:br/>
              <w:t>2025/0154 (NLE)</w:t>
            </w:r>
            <w:r w:rsidRPr="00224FDD">
              <w:rPr>
                <w:noProof/>
              </w:rPr>
              <w:br/>
              <w:t>4.06.2025</w:t>
            </w:r>
          </w:p>
        </w:tc>
      </w:tr>
      <w:tr w:rsidR="00973C5A" w:rsidRPr="00224FDD" w14:paraId="1E739B5B" w14:textId="77777777" w:rsidTr="000F4CCC">
        <w:trPr>
          <w:trHeight w:val="20"/>
        </w:trPr>
        <w:tc>
          <w:tcPr>
            <w:tcW w:w="572" w:type="dxa"/>
            <w:tcBorders>
              <w:top w:val="single" w:sz="4" w:space="0" w:color="auto"/>
              <w:bottom w:val="single" w:sz="4" w:space="0" w:color="auto"/>
              <w:right w:val="nil"/>
            </w:tcBorders>
            <w:tcMar>
              <w:top w:w="85" w:type="dxa"/>
              <w:left w:w="85" w:type="dxa"/>
              <w:bottom w:w="85" w:type="dxa"/>
            </w:tcMar>
          </w:tcPr>
          <w:p w14:paraId="573AE472"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095AD158" w14:textId="77777777" w:rsidR="00973C5A" w:rsidRPr="00224FDD" w:rsidRDefault="00973C5A" w:rsidP="00973C5A">
            <w:pPr>
              <w:jc w:val="both"/>
              <w:rPr>
                <w:noProof/>
              </w:rPr>
            </w:pPr>
            <w:r w:rsidRPr="00224FDD">
              <w:rPr>
                <w:noProof/>
              </w:rPr>
              <w:t>Proposal for a REGULATION OF THE EUROPEAN PARLIAMENT AND OF THE COUNCIL amending Regulation (EU) 2021/691 as regards support to workers affected by imminent job displacement in enterprises undergoing restructuring</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7C1DCDF8" w14:textId="77777777" w:rsidR="00973C5A" w:rsidRPr="00224FDD" w:rsidRDefault="00973C5A" w:rsidP="00973C5A">
            <w:pPr>
              <w:rPr>
                <w:noProof/>
              </w:rPr>
            </w:pPr>
            <w:r w:rsidRPr="00224FDD">
              <w:rPr>
                <w:noProof/>
              </w:rPr>
              <w:t>COM(2025)140 final</w:t>
            </w:r>
            <w:r w:rsidRPr="00224FDD">
              <w:rPr>
                <w:noProof/>
              </w:rPr>
              <w:br/>
              <w:t>2025/0073 (COD)</w:t>
            </w:r>
            <w:r w:rsidRPr="00224FDD">
              <w:rPr>
                <w:noProof/>
              </w:rPr>
              <w:br/>
              <w:t>1.04.2025</w:t>
            </w:r>
          </w:p>
        </w:tc>
      </w:tr>
      <w:tr w:rsidR="00973C5A" w:rsidRPr="00224FDD" w14:paraId="77A356D5" w14:textId="77777777" w:rsidTr="00B83F5B">
        <w:trPr>
          <w:trHeight w:val="20"/>
        </w:trPr>
        <w:tc>
          <w:tcPr>
            <w:tcW w:w="572" w:type="dxa"/>
            <w:tcBorders>
              <w:top w:val="single" w:sz="4" w:space="0" w:color="auto"/>
              <w:bottom w:val="single" w:sz="4" w:space="0" w:color="auto"/>
              <w:right w:val="nil"/>
            </w:tcBorders>
            <w:tcMar>
              <w:top w:w="85" w:type="dxa"/>
              <w:left w:w="85" w:type="dxa"/>
              <w:bottom w:w="85" w:type="dxa"/>
            </w:tcMar>
          </w:tcPr>
          <w:p w14:paraId="541BBA10"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46BDE702" w14:textId="77777777" w:rsidR="00973C5A" w:rsidRPr="00224FDD" w:rsidRDefault="00973C5A" w:rsidP="00973C5A">
            <w:pPr>
              <w:jc w:val="both"/>
              <w:rPr>
                <w:noProof/>
              </w:rPr>
            </w:pPr>
            <w:r w:rsidRPr="00224FDD">
              <w:rPr>
                <w:noProof/>
              </w:rPr>
              <w:t>Proposal for a DIRECTIVE OF THE EUROPEAN PARLIAMENT AND OF THE COUNCIL on improving and enforcing working conditions of trainees and combating regular employment relationships disguised as traineeships (‘Traineeships Directive’)</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7E54007A" w14:textId="77777777" w:rsidR="00973C5A" w:rsidRPr="00224FDD" w:rsidRDefault="00973C5A" w:rsidP="00973C5A">
            <w:pPr>
              <w:rPr>
                <w:noProof/>
              </w:rPr>
            </w:pPr>
            <w:r w:rsidRPr="00224FDD">
              <w:rPr>
                <w:noProof/>
              </w:rPr>
              <w:t>COM(2024)132 final</w:t>
            </w:r>
            <w:r w:rsidRPr="00224FDD">
              <w:rPr>
                <w:noProof/>
              </w:rPr>
              <w:br/>
              <w:t>2024/0068 (COD)</w:t>
            </w:r>
            <w:r w:rsidRPr="00224FDD">
              <w:rPr>
                <w:noProof/>
              </w:rPr>
              <w:br/>
              <w:t>20.03.2024</w:t>
            </w:r>
          </w:p>
        </w:tc>
      </w:tr>
      <w:tr w:rsidR="00973C5A" w:rsidRPr="00224FDD" w14:paraId="497027DF" w14:textId="77777777" w:rsidTr="000F4CCC">
        <w:trPr>
          <w:trHeight w:val="20"/>
        </w:trPr>
        <w:tc>
          <w:tcPr>
            <w:tcW w:w="572" w:type="dxa"/>
            <w:tcBorders>
              <w:top w:val="single" w:sz="4" w:space="0" w:color="auto"/>
              <w:right w:val="nil"/>
            </w:tcBorders>
            <w:tcMar>
              <w:top w:w="85" w:type="dxa"/>
              <w:left w:w="85" w:type="dxa"/>
              <w:bottom w:w="85" w:type="dxa"/>
            </w:tcMar>
          </w:tcPr>
          <w:p w14:paraId="504715CD"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521C2D04" w14:textId="77777777" w:rsidR="00973C5A" w:rsidRPr="00224FDD" w:rsidRDefault="00973C5A" w:rsidP="00973C5A">
            <w:pPr>
              <w:jc w:val="both"/>
              <w:rPr>
                <w:noProof/>
              </w:rPr>
            </w:pPr>
            <w:r w:rsidRPr="00224FDD">
              <w:rPr>
                <w:noProof/>
              </w:rPr>
              <w:t>Proposal for a COUNCIL DIRECTIVE amending Directive (EU) 2015/637 on the coordination and cooperation measures to facilitate consular protection for unrepresented citizens of the Union in third countries and Directive (EU) 2019/997 establishing an EU Emergency Travel Document</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1DF7E09A" w14:textId="77777777" w:rsidR="00973C5A" w:rsidRPr="00224FDD" w:rsidRDefault="00973C5A" w:rsidP="00973C5A">
            <w:pPr>
              <w:rPr>
                <w:noProof/>
              </w:rPr>
            </w:pPr>
            <w:r w:rsidRPr="00224FDD">
              <w:rPr>
                <w:noProof/>
              </w:rPr>
              <w:t>COM(2023)930 final</w:t>
            </w:r>
            <w:r w:rsidRPr="00224FDD">
              <w:rPr>
                <w:noProof/>
              </w:rPr>
              <w:br/>
              <w:t>2023/0441 (CNS)</w:t>
            </w:r>
            <w:r w:rsidRPr="00224FDD">
              <w:rPr>
                <w:noProof/>
              </w:rPr>
              <w:br/>
              <w:t>6.12.2023</w:t>
            </w:r>
          </w:p>
        </w:tc>
      </w:tr>
      <w:tr w:rsidR="00973C5A" w:rsidRPr="00224FDD" w14:paraId="2008DDF5" w14:textId="77777777" w:rsidTr="000F4CCC">
        <w:trPr>
          <w:trHeight w:val="20"/>
        </w:trPr>
        <w:tc>
          <w:tcPr>
            <w:tcW w:w="572" w:type="dxa"/>
            <w:tcBorders>
              <w:top w:val="single" w:sz="4" w:space="0" w:color="auto"/>
              <w:right w:val="nil"/>
            </w:tcBorders>
            <w:tcMar>
              <w:top w:w="85" w:type="dxa"/>
              <w:left w:w="85" w:type="dxa"/>
              <w:bottom w:w="85" w:type="dxa"/>
            </w:tcMar>
          </w:tcPr>
          <w:p w14:paraId="6EB66B21"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6738B803" w14:textId="77777777" w:rsidR="00973C5A" w:rsidRPr="00224FDD" w:rsidRDefault="00973C5A" w:rsidP="00973C5A">
            <w:pPr>
              <w:jc w:val="both"/>
              <w:rPr>
                <w:noProof/>
              </w:rPr>
            </w:pPr>
            <w:r w:rsidRPr="00224FDD">
              <w:rPr>
                <w:noProof/>
              </w:rPr>
              <w:t>Proposal for a DIRECTIVE OF THE EUROPEAN PARLIAMENT AND OF THE COUNCIL amending Directive (EU) 2015/2302 to make the protection of travellers more effective and to simplify and clarify certain aspects of the Directive</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05F84201" w14:textId="77777777" w:rsidR="00973C5A" w:rsidRPr="00224FDD" w:rsidRDefault="00973C5A" w:rsidP="00973C5A">
            <w:pPr>
              <w:rPr>
                <w:noProof/>
              </w:rPr>
            </w:pPr>
            <w:r w:rsidRPr="00224FDD">
              <w:rPr>
                <w:noProof/>
              </w:rPr>
              <w:t>COM(2023)905 final</w:t>
            </w:r>
            <w:r w:rsidRPr="00224FDD">
              <w:rPr>
                <w:noProof/>
              </w:rPr>
              <w:br/>
              <w:t>2023/0435 (COD)</w:t>
            </w:r>
            <w:r w:rsidRPr="00224FDD">
              <w:rPr>
                <w:noProof/>
              </w:rPr>
              <w:br/>
              <w:t>29.11.2023</w:t>
            </w:r>
          </w:p>
        </w:tc>
      </w:tr>
      <w:tr w:rsidR="00973C5A" w:rsidRPr="00224FDD" w14:paraId="61F6550A" w14:textId="77777777" w:rsidTr="00B83F5B">
        <w:trPr>
          <w:trHeight w:val="20"/>
        </w:trPr>
        <w:tc>
          <w:tcPr>
            <w:tcW w:w="572" w:type="dxa"/>
            <w:tcBorders>
              <w:top w:val="single" w:sz="4" w:space="0" w:color="auto"/>
              <w:right w:val="nil"/>
            </w:tcBorders>
            <w:tcMar>
              <w:top w:w="85" w:type="dxa"/>
              <w:left w:w="85" w:type="dxa"/>
              <w:bottom w:w="85" w:type="dxa"/>
            </w:tcMar>
          </w:tcPr>
          <w:p w14:paraId="0F37BF52"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nil"/>
              <w:right w:val="single" w:sz="4" w:space="0" w:color="auto"/>
            </w:tcBorders>
            <w:tcMar>
              <w:top w:w="85" w:type="dxa"/>
              <w:left w:w="85" w:type="dxa"/>
              <w:bottom w:w="85" w:type="dxa"/>
              <w:right w:w="85" w:type="dxa"/>
            </w:tcMar>
          </w:tcPr>
          <w:p w14:paraId="68B372EB" w14:textId="77777777" w:rsidR="00973C5A" w:rsidRPr="00224FDD" w:rsidRDefault="00973C5A" w:rsidP="00973C5A">
            <w:pPr>
              <w:jc w:val="both"/>
              <w:rPr>
                <w:noProof/>
              </w:rPr>
            </w:pPr>
            <w:r w:rsidRPr="00224FDD">
              <w:rPr>
                <w:bCs/>
                <w:noProof/>
              </w:rPr>
              <w:t>Proposal for a DIRECTIVE OF THE EUROPEAN PARLIAMENT AND OF THE COUNCIL on the protection of workers from the risks related to exposure to carcinogens, mutagens or reprotoxic substances at work (Sixth individual Directive within the meaning of Article 16(1) of Council Directive 89/391/EEC) (codification)</w:t>
            </w:r>
          </w:p>
        </w:tc>
        <w:tc>
          <w:tcPr>
            <w:tcW w:w="2003" w:type="dxa"/>
            <w:tcBorders>
              <w:top w:val="single" w:sz="4" w:space="0" w:color="auto"/>
              <w:left w:val="single" w:sz="4" w:space="0" w:color="auto"/>
              <w:bottom w:val="nil"/>
            </w:tcBorders>
            <w:tcMar>
              <w:top w:w="85" w:type="dxa"/>
              <w:left w:w="85" w:type="dxa"/>
              <w:bottom w:w="85" w:type="dxa"/>
            </w:tcMar>
          </w:tcPr>
          <w:p w14:paraId="474CA22C" w14:textId="77777777" w:rsidR="00973C5A" w:rsidRPr="00224FDD" w:rsidRDefault="00973C5A" w:rsidP="00973C5A">
            <w:pPr>
              <w:rPr>
                <w:noProof/>
              </w:rPr>
            </w:pPr>
            <w:r w:rsidRPr="00224FDD">
              <w:rPr>
                <w:bCs/>
                <w:noProof/>
              </w:rPr>
              <w:t>COM(2023)738 final</w:t>
            </w:r>
            <w:r w:rsidRPr="00224FDD">
              <w:rPr>
                <w:bCs/>
                <w:noProof/>
              </w:rPr>
              <w:br/>
              <w:t>2023/0421 (COD)</w:t>
            </w:r>
            <w:r w:rsidRPr="00224FDD">
              <w:rPr>
                <w:bCs/>
                <w:noProof/>
              </w:rPr>
              <w:br/>
              <w:t>27.11.2023</w:t>
            </w:r>
          </w:p>
        </w:tc>
      </w:tr>
      <w:tr w:rsidR="00973C5A" w:rsidRPr="00224FDD" w14:paraId="0E119559" w14:textId="77777777" w:rsidTr="000F4CCC">
        <w:tc>
          <w:tcPr>
            <w:tcW w:w="572" w:type="dxa"/>
            <w:tcBorders>
              <w:right w:val="nil"/>
            </w:tcBorders>
            <w:tcMar>
              <w:top w:w="85" w:type="dxa"/>
              <w:left w:w="85" w:type="dxa"/>
              <w:bottom w:w="85" w:type="dxa"/>
            </w:tcMar>
          </w:tcPr>
          <w:p w14:paraId="42293F6B"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4372BD18" w14:textId="77777777" w:rsidR="00973C5A" w:rsidRPr="00224FDD" w:rsidRDefault="00973C5A" w:rsidP="00973C5A">
            <w:pPr>
              <w:jc w:val="both"/>
              <w:rPr>
                <w:noProof/>
              </w:rPr>
            </w:pPr>
            <w:r w:rsidRPr="00224FDD">
              <w:rPr>
                <w:noProof/>
              </w:rPr>
              <w:t>Proposal for a DIRECTIVE OF THE EUROPEAN PARLIAMENT AND OF THE COUNCIL establishing harmonised requirements in the internal market on transparency of interest representation carried out on behalf of third countries and amending Directive (EU) 2019/1937</w:t>
            </w:r>
          </w:p>
        </w:tc>
        <w:tc>
          <w:tcPr>
            <w:tcW w:w="2003" w:type="dxa"/>
            <w:tcMar>
              <w:top w:w="85" w:type="dxa"/>
              <w:left w:w="85" w:type="dxa"/>
              <w:bottom w:w="85" w:type="dxa"/>
            </w:tcMar>
          </w:tcPr>
          <w:p w14:paraId="23CD17AA" w14:textId="77777777" w:rsidR="00973C5A" w:rsidRPr="00224FDD" w:rsidRDefault="00973C5A" w:rsidP="00973C5A">
            <w:pPr>
              <w:rPr>
                <w:noProof/>
              </w:rPr>
            </w:pPr>
            <w:r w:rsidRPr="00224FDD">
              <w:rPr>
                <w:noProof/>
              </w:rPr>
              <w:t>COM(2023)637 final</w:t>
            </w:r>
            <w:r w:rsidRPr="00224FDD">
              <w:rPr>
                <w:noProof/>
              </w:rPr>
              <w:br/>
              <w:t>2023/0463 (COD)</w:t>
            </w:r>
            <w:r w:rsidRPr="00224FDD">
              <w:rPr>
                <w:noProof/>
              </w:rPr>
              <w:br/>
              <w:t>12.12.2023</w:t>
            </w:r>
          </w:p>
        </w:tc>
      </w:tr>
      <w:tr w:rsidR="00973C5A" w:rsidRPr="00224FDD" w14:paraId="77E7E541" w14:textId="77777777" w:rsidTr="000F4CCC">
        <w:trPr>
          <w:trHeight w:val="20"/>
        </w:trPr>
        <w:tc>
          <w:tcPr>
            <w:tcW w:w="572" w:type="dxa"/>
            <w:tcBorders>
              <w:top w:val="single" w:sz="4" w:space="0" w:color="auto"/>
              <w:right w:val="nil"/>
            </w:tcBorders>
            <w:tcMar>
              <w:top w:w="85" w:type="dxa"/>
              <w:left w:w="85" w:type="dxa"/>
              <w:bottom w:w="85" w:type="dxa"/>
            </w:tcMar>
          </w:tcPr>
          <w:p w14:paraId="539B40D6"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nil"/>
              <w:right w:val="single" w:sz="4" w:space="0" w:color="auto"/>
            </w:tcBorders>
            <w:tcMar>
              <w:top w:w="85" w:type="dxa"/>
              <w:left w:w="85" w:type="dxa"/>
              <w:bottom w:w="85" w:type="dxa"/>
              <w:right w:w="85" w:type="dxa"/>
            </w:tcMar>
          </w:tcPr>
          <w:p w14:paraId="061332DA" w14:textId="77777777" w:rsidR="00973C5A" w:rsidRPr="00224FDD" w:rsidRDefault="00973C5A" w:rsidP="00973C5A">
            <w:pPr>
              <w:jc w:val="both"/>
              <w:rPr>
                <w:noProof/>
              </w:rPr>
            </w:pPr>
            <w:r w:rsidRPr="00224FDD">
              <w:rPr>
                <w:noProof/>
              </w:rPr>
              <w:t>Proposal for a REGULATION OF THE EUROPEAN PARLIAMENT AND OF THE COUNCIL amending Regulations (EU) No 1024/2012 and (EU) 2018/1724 as regards certain requirements laid down by Directive (EU) XXXX/XXXX</w:t>
            </w:r>
          </w:p>
        </w:tc>
        <w:tc>
          <w:tcPr>
            <w:tcW w:w="2003" w:type="dxa"/>
            <w:tcBorders>
              <w:top w:val="single" w:sz="4" w:space="0" w:color="auto"/>
              <w:left w:val="single" w:sz="4" w:space="0" w:color="auto"/>
              <w:bottom w:val="nil"/>
            </w:tcBorders>
            <w:tcMar>
              <w:top w:w="85" w:type="dxa"/>
              <w:left w:w="85" w:type="dxa"/>
              <w:bottom w:w="85" w:type="dxa"/>
            </w:tcMar>
          </w:tcPr>
          <w:p w14:paraId="29929842" w14:textId="77777777" w:rsidR="00973C5A" w:rsidRPr="00224FDD" w:rsidRDefault="00973C5A" w:rsidP="00973C5A">
            <w:pPr>
              <w:rPr>
                <w:noProof/>
              </w:rPr>
            </w:pPr>
            <w:r w:rsidRPr="00224FDD">
              <w:rPr>
                <w:noProof/>
              </w:rPr>
              <w:t>COM(2023)636 final</w:t>
            </w:r>
            <w:r w:rsidRPr="00224FDD">
              <w:rPr>
                <w:noProof/>
              </w:rPr>
              <w:br/>
              <w:t>2023/0462 (COD)</w:t>
            </w:r>
            <w:r w:rsidRPr="00224FDD">
              <w:rPr>
                <w:noProof/>
              </w:rPr>
              <w:br/>
              <w:t>12.12.2023</w:t>
            </w:r>
          </w:p>
        </w:tc>
      </w:tr>
      <w:tr w:rsidR="00973C5A" w:rsidRPr="00224FDD" w14:paraId="48A792AB" w14:textId="77777777" w:rsidTr="000F4CCC">
        <w:trPr>
          <w:trHeight w:val="20"/>
        </w:trPr>
        <w:tc>
          <w:tcPr>
            <w:tcW w:w="572" w:type="dxa"/>
            <w:tcBorders>
              <w:bottom w:val="single" w:sz="4" w:space="0" w:color="auto"/>
              <w:right w:val="nil"/>
            </w:tcBorders>
            <w:tcMar>
              <w:top w:w="85" w:type="dxa"/>
              <w:left w:w="85" w:type="dxa"/>
              <w:bottom w:w="85" w:type="dxa"/>
            </w:tcMar>
          </w:tcPr>
          <w:p w14:paraId="1652E12E"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right w:val="single" w:sz="4" w:space="0" w:color="auto"/>
            </w:tcBorders>
            <w:tcMar>
              <w:top w:w="85" w:type="dxa"/>
              <w:left w:w="85" w:type="dxa"/>
              <w:bottom w:w="85" w:type="dxa"/>
              <w:right w:w="85" w:type="dxa"/>
            </w:tcMar>
          </w:tcPr>
          <w:p w14:paraId="04957137" w14:textId="77777777" w:rsidR="00973C5A" w:rsidRPr="00224FDD" w:rsidRDefault="00973C5A" w:rsidP="00973C5A">
            <w:pPr>
              <w:jc w:val="both"/>
              <w:rPr>
                <w:noProof/>
              </w:rPr>
            </w:pPr>
            <w:r w:rsidRPr="00224FDD">
              <w:rPr>
                <w:noProof/>
              </w:rPr>
              <w:t>Proposal for a COUNCIL REGULATION on jurisdiction, applicable law, recognition of decisions and acceptance of authentic instruments in matters of parenthood and on the creation of a European Certificate of Parenthood</w:t>
            </w:r>
          </w:p>
        </w:tc>
        <w:tc>
          <w:tcPr>
            <w:tcW w:w="2003" w:type="dxa"/>
            <w:tcBorders>
              <w:left w:val="single" w:sz="4" w:space="0" w:color="auto"/>
              <w:bottom w:val="single" w:sz="4" w:space="0" w:color="auto"/>
            </w:tcBorders>
            <w:tcMar>
              <w:top w:w="85" w:type="dxa"/>
              <w:left w:w="85" w:type="dxa"/>
              <w:bottom w:w="85" w:type="dxa"/>
            </w:tcMar>
          </w:tcPr>
          <w:p w14:paraId="7424F3BD" w14:textId="77777777" w:rsidR="00973C5A" w:rsidRPr="00224FDD" w:rsidRDefault="00973C5A" w:rsidP="00973C5A">
            <w:pPr>
              <w:rPr>
                <w:noProof/>
              </w:rPr>
            </w:pPr>
            <w:r w:rsidRPr="00224FDD">
              <w:rPr>
                <w:noProof/>
              </w:rPr>
              <w:t>COM(2022)695 final</w:t>
            </w:r>
            <w:r w:rsidRPr="00224FDD">
              <w:rPr>
                <w:noProof/>
              </w:rPr>
              <w:br/>
              <w:t>2022/0402 (CNS)</w:t>
            </w:r>
            <w:r w:rsidRPr="00224FDD">
              <w:rPr>
                <w:noProof/>
              </w:rPr>
              <w:br/>
              <w:t>7.12.2022</w:t>
            </w:r>
          </w:p>
        </w:tc>
      </w:tr>
      <w:tr w:rsidR="00973C5A" w:rsidRPr="00224FDD" w14:paraId="492C63E7" w14:textId="77777777" w:rsidTr="00B83F5B">
        <w:trPr>
          <w:trHeight w:val="20"/>
        </w:trPr>
        <w:tc>
          <w:tcPr>
            <w:tcW w:w="572" w:type="dxa"/>
            <w:tcBorders>
              <w:bottom w:val="single" w:sz="4" w:space="0" w:color="auto"/>
              <w:right w:val="nil"/>
            </w:tcBorders>
            <w:tcMar>
              <w:top w:w="85" w:type="dxa"/>
              <w:left w:w="85" w:type="dxa"/>
              <w:bottom w:w="85" w:type="dxa"/>
            </w:tcMar>
          </w:tcPr>
          <w:p w14:paraId="5FB29172"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right w:val="single" w:sz="4" w:space="0" w:color="auto"/>
            </w:tcBorders>
            <w:tcMar>
              <w:top w:w="85" w:type="dxa"/>
              <w:left w:w="85" w:type="dxa"/>
              <w:bottom w:w="85" w:type="dxa"/>
              <w:right w:w="85" w:type="dxa"/>
            </w:tcMar>
          </w:tcPr>
          <w:p w14:paraId="6082AEC2" w14:textId="77777777" w:rsidR="00973C5A" w:rsidRPr="00224FDD" w:rsidRDefault="00973C5A" w:rsidP="00973C5A">
            <w:pPr>
              <w:jc w:val="both"/>
              <w:rPr>
                <w:noProof/>
              </w:rPr>
            </w:pPr>
            <w:r w:rsidRPr="00224FDD">
              <w:rPr>
                <w:noProof/>
              </w:rPr>
              <w:t>Proposal for a REGULATION OF THE EUROPEAN PARLIAMENT AND OF THE COUNCIL amending Regulation (EC) No 883/2004 on the coordination of social security systems and regulation (EC) No 987/2009 laying down the procedure for implementing Regulation (EC) No 883/2004</w:t>
            </w:r>
          </w:p>
        </w:tc>
        <w:tc>
          <w:tcPr>
            <w:tcW w:w="2003" w:type="dxa"/>
            <w:tcBorders>
              <w:left w:val="single" w:sz="4" w:space="0" w:color="auto"/>
              <w:bottom w:val="single" w:sz="4" w:space="0" w:color="auto"/>
            </w:tcBorders>
            <w:tcMar>
              <w:top w:w="85" w:type="dxa"/>
              <w:left w:w="85" w:type="dxa"/>
              <w:bottom w:w="85" w:type="dxa"/>
            </w:tcMar>
          </w:tcPr>
          <w:p w14:paraId="10773B58" w14:textId="77777777" w:rsidR="00973C5A" w:rsidRPr="00224FDD" w:rsidRDefault="00973C5A" w:rsidP="00973C5A">
            <w:pPr>
              <w:rPr>
                <w:noProof/>
              </w:rPr>
            </w:pPr>
            <w:r w:rsidRPr="00224FDD">
              <w:rPr>
                <w:noProof/>
              </w:rPr>
              <w:t>COM(2016)815 final</w:t>
            </w:r>
            <w:r w:rsidRPr="00224FDD">
              <w:rPr>
                <w:noProof/>
              </w:rPr>
              <w:br/>
              <w:t>2016/0397 (COD)</w:t>
            </w:r>
            <w:r w:rsidRPr="00224FDD">
              <w:rPr>
                <w:noProof/>
              </w:rPr>
              <w:br/>
              <w:t>13.12.2016</w:t>
            </w:r>
          </w:p>
        </w:tc>
      </w:tr>
      <w:tr w:rsidR="00973C5A" w:rsidRPr="00224FDD" w14:paraId="725380BE" w14:textId="77777777" w:rsidTr="00B83F5B">
        <w:trPr>
          <w:trHeight w:val="20"/>
        </w:trPr>
        <w:tc>
          <w:tcPr>
            <w:tcW w:w="572" w:type="dxa"/>
            <w:tcBorders>
              <w:bottom w:val="single" w:sz="4" w:space="0" w:color="auto"/>
              <w:right w:val="nil"/>
            </w:tcBorders>
            <w:tcMar>
              <w:top w:w="85" w:type="dxa"/>
              <w:left w:w="85" w:type="dxa"/>
              <w:bottom w:w="85" w:type="dxa"/>
            </w:tcMar>
          </w:tcPr>
          <w:p w14:paraId="470172F4"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right w:val="single" w:sz="4" w:space="0" w:color="auto"/>
            </w:tcBorders>
            <w:tcMar>
              <w:top w:w="85" w:type="dxa"/>
              <w:left w:w="85" w:type="dxa"/>
              <w:bottom w:w="85" w:type="dxa"/>
              <w:right w:w="85" w:type="dxa"/>
            </w:tcMar>
          </w:tcPr>
          <w:p w14:paraId="1DA3D2E9" w14:textId="77777777" w:rsidR="00973C5A" w:rsidRPr="00224FDD" w:rsidRDefault="00973C5A" w:rsidP="00973C5A">
            <w:pPr>
              <w:jc w:val="both"/>
              <w:rPr>
                <w:noProof/>
              </w:rPr>
            </w:pPr>
            <w:r w:rsidRPr="00224FDD">
              <w:rPr>
                <w:noProof/>
              </w:rPr>
              <w:t>Proposal for a COUNCIL REGULATION amending Regulation (EC) No 866/2004 on a regime under Article 2 of Protocol 10 to the Act of Accession as regards goods covered by quality schemes for agricultural products and foodstuffs</w:t>
            </w:r>
          </w:p>
        </w:tc>
        <w:tc>
          <w:tcPr>
            <w:tcW w:w="2003" w:type="dxa"/>
            <w:tcBorders>
              <w:left w:val="single" w:sz="4" w:space="0" w:color="auto"/>
              <w:bottom w:val="single" w:sz="4" w:space="0" w:color="auto"/>
            </w:tcBorders>
            <w:tcMar>
              <w:top w:w="85" w:type="dxa"/>
              <w:left w:w="85" w:type="dxa"/>
              <w:bottom w:w="85" w:type="dxa"/>
            </w:tcMar>
          </w:tcPr>
          <w:p w14:paraId="30DEE713" w14:textId="77777777" w:rsidR="00973C5A" w:rsidRPr="00224FDD" w:rsidRDefault="00973C5A" w:rsidP="00973C5A">
            <w:pPr>
              <w:rPr>
                <w:noProof/>
              </w:rPr>
            </w:pPr>
            <w:r w:rsidRPr="00224FDD">
              <w:rPr>
                <w:noProof/>
              </w:rPr>
              <w:t>COM(2015)380 final</w:t>
            </w:r>
            <w:r w:rsidRPr="00224FDD">
              <w:rPr>
                <w:noProof/>
              </w:rPr>
              <w:br/>
              <w:t>2015/0165 (NLE)</w:t>
            </w:r>
            <w:r w:rsidRPr="00224FDD">
              <w:rPr>
                <w:noProof/>
              </w:rPr>
              <w:br/>
              <w:t>28.07.2015</w:t>
            </w:r>
          </w:p>
        </w:tc>
      </w:tr>
      <w:tr w:rsidR="00973C5A" w:rsidRPr="00224FDD" w14:paraId="6AF05EE7" w14:textId="77777777" w:rsidTr="00B83F5B">
        <w:trPr>
          <w:trHeight w:val="20"/>
        </w:trPr>
        <w:tc>
          <w:tcPr>
            <w:tcW w:w="572" w:type="dxa"/>
            <w:tcBorders>
              <w:bottom w:val="single" w:sz="4" w:space="0" w:color="auto"/>
              <w:right w:val="nil"/>
            </w:tcBorders>
            <w:tcMar>
              <w:top w:w="85" w:type="dxa"/>
              <w:left w:w="85" w:type="dxa"/>
              <w:bottom w:w="85" w:type="dxa"/>
            </w:tcMar>
          </w:tcPr>
          <w:p w14:paraId="087EE5C0"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right w:val="single" w:sz="4" w:space="0" w:color="auto"/>
            </w:tcBorders>
            <w:tcMar>
              <w:top w:w="85" w:type="dxa"/>
              <w:left w:w="85" w:type="dxa"/>
              <w:bottom w:w="85" w:type="dxa"/>
              <w:right w:w="85" w:type="dxa"/>
            </w:tcMar>
          </w:tcPr>
          <w:p w14:paraId="07409972" w14:textId="77777777" w:rsidR="00973C5A" w:rsidRPr="00224FDD" w:rsidRDefault="00973C5A" w:rsidP="00973C5A">
            <w:pPr>
              <w:jc w:val="both"/>
              <w:rPr>
                <w:noProof/>
              </w:rPr>
            </w:pPr>
            <w:r w:rsidRPr="00224FDD">
              <w:rPr>
                <w:noProof/>
              </w:rPr>
              <w:t>Proposal for a COUNCIL REGULATION on special conditions for trade with those areas of the Republic of Cyprus in which the Government of the Republic of Cyprus does not exercise effective control</w:t>
            </w:r>
          </w:p>
        </w:tc>
        <w:tc>
          <w:tcPr>
            <w:tcW w:w="2003" w:type="dxa"/>
            <w:tcBorders>
              <w:left w:val="single" w:sz="4" w:space="0" w:color="auto"/>
              <w:bottom w:val="single" w:sz="4" w:space="0" w:color="auto"/>
            </w:tcBorders>
            <w:tcMar>
              <w:top w:w="85" w:type="dxa"/>
              <w:left w:w="85" w:type="dxa"/>
              <w:bottom w:w="85" w:type="dxa"/>
            </w:tcMar>
          </w:tcPr>
          <w:p w14:paraId="544B61B6" w14:textId="77777777" w:rsidR="00973C5A" w:rsidRPr="00224FDD" w:rsidRDefault="00973C5A" w:rsidP="00973C5A">
            <w:pPr>
              <w:rPr>
                <w:noProof/>
              </w:rPr>
            </w:pPr>
            <w:r w:rsidRPr="00224FDD">
              <w:rPr>
                <w:noProof/>
              </w:rPr>
              <w:t>COM(2004)466 final</w:t>
            </w:r>
            <w:r w:rsidRPr="00224FDD">
              <w:rPr>
                <w:noProof/>
              </w:rPr>
              <w:br/>
              <w:t>2004/0148 (COD)</w:t>
            </w:r>
            <w:r w:rsidRPr="00224FDD">
              <w:rPr>
                <w:noProof/>
              </w:rPr>
              <w:br/>
              <w:t>7.07.2004</w:t>
            </w:r>
          </w:p>
        </w:tc>
      </w:tr>
      <w:tr w:rsidR="00973C5A" w:rsidRPr="00224FDD" w14:paraId="18202B66" w14:textId="77777777" w:rsidTr="000F4CCC">
        <w:tc>
          <w:tcPr>
            <w:tcW w:w="14039" w:type="dxa"/>
            <w:gridSpan w:val="3"/>
            <w:tcBorders>
              <w:bottom w:val="single" w:sz="4" w:space="0" w:color="auto"/>
            </w:tcBorders>
            <w:shd w:val="clear" w:color="auto" w:fill="B07442"/>
            <w:tcMar>
              <w:top w:w="85" w:type="dxa"/>
              <w:left w:w="85" w:type="dxa"/>
              <w:bottom w:w="85" w:type="dxa"/>
              <w:right w:w="85" w:type="dxa"/>
            </w:tcMar>
          </w:tcPr>
          <w:p w14:paraId="2275B151" w14:textId="77777777" w:rsidR="00973C5A" w:rsidRPr="00224FDD" w:rsidRDefault="00973C5A" w:rsidP="00973C5A">
            <w:pPr>
              <w:spacing w:before="60" w:after="60"/>
              <w:ind w:left="357" w:hanging="357"/>
              <w:jc w:val="both"/>
              <w:rPr>
                <w:b/>
                <w:bCs/>
                <w:noProof/>
                <w:color w:val="FFFFFF"/>
              </w:rPr>
            </w:pPr>
            <w:r w:rsidRPr="00224FDD">
              <w:rPr>
                <w:b/>
                <w:bCs/>
                <w:noProof/>
                <w:color w:val="FFFFFF" w:themeColor="background1"/>
              </w:rPr>
              <w:t>Sustaining our quality of life: food security, water and nature</w:t>
            </w:r>
          </w:p>
        </w:tc>
      </w:tr>
      <w:tr w:rsidR="00973C5A" w:rsidRPr="00224FDD" w14:paraId="7037B02F" w14:textId="77777777" w:rsidTr="000F4CCC">
        <w:tc>
          <w:tcPr>
            <w:tcW w:w="572" w:type="dxa"/>
            <w:shd w:val="clear" w:color="auto" w:fill="FFFFFF" w:themeFill="background1"/>
          </w:tcPr>
          <w:p w14:paraId="252D99A9" w14:textId="77777777" w:rsidR="00973C5A" w:rsidRPr="00224FDD" w:rsidRDefault="00973C5A" w:rsidP="00973C5A">
            <w:pPr>
              <w:numPr>
                <w:ilvl w:val="0"/>
                <w:numId w:val="1"/>
              </w:numPr>
              <w:ind w:left="431"/>
              <w:contextualSpacing/>
              <w:jc w:val="both"/>
              <w:rPr>
                <w:b/>
                <w:noProof/>
              </w:rPr>
            </w:pPr>
          </w:p>
        </w:tc>
        <w:tc>
          <w:tcPr>
            <w:tcW w:w="11464" w:type="dxa"/>
            <w:shd w:val="clear" w:color="auto" w:fill="FFFFFF" w:themeFill="background1"/>
            <w:tcMar>
              <w:top w:w="85" w:type="dxa"/>
              <w:left w:w="85" w:type="dxa"/>
              <w:bottom w:w="85" w:type="dxa"/>
              <w:right w:w="85" w:type="dxa"/>
            </w:tcMar>
          </w:tcPr>
          <w:p w14:paraId="616CA54F" w14:textId="77777777" w:rsidR="00973C5A" w:rsidRPr="00834C53" w:rsidRDefault="00973C5A" w:rsidP="00973C5A">
            <w:pPr>
              <w:jc w:val="both"/>
            </w:pPr>
            <w:r w:rsidRPr="00AB3D27">
              <w:t xml:space="preserve">Proposal for a </w:t>
            </w:r>
            <w:r w:rsidRPr="008F763A">
              <w:t xml:space="preserve">COUNCIL REGULATION </w:t>
            </w:r>
            <w:r w:rsidRPr="00AB3D27">
              <w:t>on the allocation of the fishing opportunities provided for in the Protocol on the implementation of the Sustainable Fisheries Partnership Agreement between the European Union and the Government of the Cook Islands (2025-2032)</w:t>
            </w:r>
          </w:p>
        </w:tc>
        <w:tc>
          <w:tcPr>
            <w:tcW w:w="2003" w:type="dxa"/>
            <w:shd w:val="clear" w:color="auto" w:fill="FFFFFF" w:themeFill="background1"/>
          </w:tcPr>
          <w:p w14:paraId="200EBB64" w14:textId="77777777" w:rsidR="00973C5A" w:rsidRPr="00834C53" w:rsidRDefault="00973C5A" w:rsidP="00973C5A">
            <w:proofErr w:type="gramStart"/>
            <w:r w:rsidRPr="00067469">
              <w:t>COM(</w:t>
            </w:r>
            <w:proofErr w:type="gramEnd"/>
            <w:r w:rsidRPr="00067469">
              <w:t>2025)515 final</w:t>
            </w:r>
            <w:r>
              <w:br/>
            </w:r>
            <w:r w:rsidRPr="008F763A">
              <w:t>2025/0290</w:t>
            </w:r>
            <w:r>
              <w:t xml:space="preserve"> </w:t>
            </w:r>
            <w:r w:rsidRPr="008F763A">
              <w:t>(NLE)</w:t>
            </w:r>
            <w:r>
              <w:br/>
            </w:r>
            <w:r w:rsidRPr="008F763A">
              <w:t>23.9.2025</w:t>
            </w:r>
          </w:p>
        </w:tc>
      </w:tr>
      <w:tr w:rsidR="00973C5A" w:rsidRPr="00224FDD" w14:paraId="0DB1D86B" w14:textId="77777777" w:rsidTr="000F4CCC">
        <w:tc>
          <w:tcPr>
            <w:tcW w:w="572" w:type="dxa"/>
            <w:shd w:val="clear" w:color="auto" w:fill="FFFFFF" w:themeFill="background1"/>
          </w:tcPr>
          <w:p w14:paraId="236EF882" w14:textId="77777777" w:rsidR="00973C5A" w:rsidRPr="00224FDD" w:rsidRDefault="00973C5A" w:rsidP="00973C5A">
            <w:pPr>
              <w:numPr>
                <w:ilvl w:val="0"/>
                <w:numId w:val="1"/>
              </w:numPr>
              <w:ind w:left="431"/>
              <w:contextualSpacing/>
              <w:jc w:val="both"/>
              <w:rPr>
                <w:b/>
                <w:noProof/>
              </w:rPr>
            </w:pPr>
          </w:p>
        </w:tc>
        <w:tc>
          <w:tcPr>
            <w:tcW w:w="11464" w:type="dxa"/>
            <w:shd w:val="clear" w:color="auto" w:fill="FFFFFF" w:themeFill="background1"/>
            <w:tcMar>
              <w:top w:w="85" w:type="dxa"/>
              <w:left w:w="85" w:type="dxa"/>
              <w:bottom w:w="85" w:type="dxa"/>
              <w:right w:w="85" w:type="dxa"/>
            </w:tcMar>
          </w:tcPr>
          <w:p w14:paraId="73404966" w14:textId="77777777" w:rsidR="00973C5A" w:rsidRPr="00224FDD" w:rsidRDefault="00973C5A" w:rsidP="00973C5A">
            <w:pPr>
              <w:jc w:val="both"/>
            </w:pPr>
            <w:r w:rsidRPr="00834C53">
              <w:t>Proposal for a COUNCIL REGULATION fixing the fishing opportunities for certain fish stocks and groups of fish stocks applicable in the Mediterranean and Black Seas for 2026</w:t>
            </w:r>
          </w:p>
        </w:tc>
        <w:tc>
          <w:tcPr>
            <w:tcW w:w="2003" w:type="dxa"/>
            <w:shd w:val="clear" w:color="auto" w:fill="FFFFFF" w:themeFill="background1"/>
          </w:tcPr>
          <w:p w14:paraId="044CB469" w14:textId="77777777" w:rsidR="00973C5A" w:rsidRPr="00224FDD" w:rsidRDefault="00973C5A" w:rsidP="00973C5A">
            <w:proofErr w:type="gramStart"/>
            <w:r w:rsidRPr="00834C53">
              <w:t>COM(</w:t>
            </w:r>
            <w:proofErr w:type="gramEnd"/>
            <w:r w:rsidRPr="00834C53">
              <w:t>2025)509</w:t>
            </w:r>
            <w:r>
              <w:t xml:space="preserve"> final</w:t>
            </w:r>
            <w:r>
              <w:br/>
            </w:r>
            <w:r w:rsidRPr="00834C53">
              <w:t>2025/0285</w:t>
            </w:r>
            <w:r>
              <w:t xml:space="preserve"> (</w:t>
            </w:r>
            <w:r w:rsidRPr="00834C53">
              <w:t>NLE</w:t>
            </w:r>
            <w:r>
              <w:t>)</w:t>
            </w:r>
            <w:r>
              <w:br/>
              <w:t>22.09.2025</w:t>
            </w:r>
          </w:p>
        </w:tc>
      </w:tr>
      <w:tr w:rsidR="00973C5A" w:rsidRPr="00224FDD" w14:paraId="2E3FC412" w14:textId="77777777" w:rsidTr="000F4CCC">
        <w:tc>
          <w:tcPr>
            <w:tcW w:w="572" w:type="dxa"/>
            <w:shd w:val="clear" w:color="auto" w:fill="FFFFFF" w:themeFill="background1"/>
          </w:tcPr>
          <w:p w14:paraId="7AC84427" w14:textId="77777777" w:rsidR="00973C5A" w:rsidRPr="00224FDD" w:rsidRDefault="00973C5A" w:rsidP="00973C5A">
            <w:pPr>
              <w:numPr>
                <w:ilvl w:val="0"/>
                <w:numId w:val="1"/>
              </w:numPr>
              <w:ind w:left="431"/>
              <w:contextualSpacing/>
              <w:jc w:val="both"/>
              <w:rPr>
                <w:b/>
                <w:noProof/>
              </w:rPr>
            </w:pPr>
          </w:p>
        </w:tc>
        <w:tc>
          <w:tcPr>
            <w:tcW w:w="11464" w:type="dxa"/>
            <w:shd w:val="clear" w:color="auto" w:fill="FFFFFF" w:themeFill="background1"/>
            <w:tcMar>
              <w:top w:w="85" w:type="dxa"/>
              <w:left w:w="85" w:type="dxa"/>
              <w:bottom w:w="85" w:type="dxa"/>
              <w:right w:w="85" w:type="dxa"/>
            </w:tcMar>
          </w:tcPr>
          <w:p w14:paraId="6FEB90B7" w14:textId="77777777" w:rsidR="00973C5A" w:rsidRPr="00224FDD" w:rsidRDefault="00973C5A" w:rsidP="00973C5A">
            <w:pPr>
              <w:jc w:val="both"/>
            </w:pPr>
            <w:r w:rsidRPr="00224FDD">
              <w:t>Proposal for a COUNCIL REGULATION fixing the fishing opportunities for certain fish stocks and groups of fish stocks applicable in the Baltic Sea for 2026 and amending Regulation (EU) 2025/202 as regards certain fishing opportunities in other waters</w:t>
            </w:r>
          </w:p>
        </w:tc>
        <w:tc>
          <w:tcPr>
            <w:tcW w:w="2003" w:type="dxa"/>
            <w:shd w:val="clear" w:color="auto" w:fill="FFFFFF" w:themeFill="background1"/>
          </w:tcPr>
          <w:p w14:paraId="3B1BA2C2" w14:textId="77777777" w:rsidR="00973C5A" w:rsidRPr="00224FDD" w:rsidRDefault="00973C5A" w:rsidP="00973C5A">
            <w:proofErr w:type="gramStart"/>
            <w:r w:rsidRPr="00224FDD">
              <w:t>COM(</w:t>
            </w:r>
            <w:proofErr w:type="gramEnd"/>
            <w:r w:rsidRPr="00224FDD">
              <w:t>2025)458 final</w:t>
            </w:r>
            <w:r w:rsidRPr="00224FDD">
              <w:br/>
              <w:t>2025/0253 (NLE)</w:t>
            </w:r>
            <w:r w:rsidRPr="00224FDD">
              <w:br/>
              <w:t>26.08.2025</w:t>
            </w:r>
          </w:p>
        </w:tc>
      </w:tr>
      <w:tr w:rsidR="00973C5A" w:rsidRPr="00224FDD" w:rsidDel="008772CF" w14:paraId="4EF690C2" w14:textId="77777777" w:rsidTr="000F4CCC">
        <w:trPr>
          <w:trHeight w:val="20"/>
        </w:trPr>
        <w:tc>
          <w:tcPr>
            <w:tcW w:w="572"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5F51A6FA" w14:textId="77777777" w:rsidR="00973C5A" w:rsidRPr="00224FDD" w:rsidDel="008772CF"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5A7FA6C0" w14:textId="77777777" w:rsidR="00973C5A" w:rsidRPr="00224FDD" w:rsidRDefault="00973C5A" w:rsidP="00973C5A">
            <w:pPr>
              <w:jc w:val="both"/>
              <w:rPr>
                <w:noProof/>
              </w:rPr>
            </w:pPr>
            <w:r w:rsidRPr="00224FDD">
              <w:rPr>
                <w:noProof/>
              </w:rPr>
              <w:t>Proposal for a REGULATION OF THE EUROPEAN PARLIAMENT AND OF THE COUNCIL on European fisheries and aquaculture statistics and repealing Regulations (EC) No 1921/2006, (EC) No 762/2008, (EC) No 216/2009, (EC) No 217/2009 and (EC) No 218/2009</w:t>
            </w:r>
          </w:p>
        </w:tc>
        <w:tc>
          <w:tcPr>
            <w:tcW w:w="2003"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6E2CFD19" w14:textId="77777777" w:rsidR="00973C5A" w:rsidRPr="00224FDD" w:rsidRDefault="00973C5A" w:rsidP="00973C5A">
            <w:pPr>
              <w:rPr>
                <w:noProof/>
              </w:rPr>
            </w:pPr>
            <w:r w:rsidRPr="00224FDD">
              <w:rPr>
                <w:noProof/>
              </w:rPr>
              <w:t>COM(2025)435 final</w:t>
            </w:r>
            <w:r w:rsidRPr="00224FDD">
              <w:rPr>
                <w:noProof/>
              </w:rPr>
              <w:br/>
              <w:t>2025/0246 (COD)</w:t>
            </w:r>
            <w:r w:rsidRPr="00224FDD">
              <w:rPr>
                <w:noProof/>
              </w:rPr>
              <w:br/>
              <w:t>30.07.2025</w:t>
            </w:r>
          </w:p>
        </w:tc>
      </w:tr>
      <w:tr w:rsidR="00973C5A" w:rsidRPr="00224FDD" w:rsidDel="008772CF" w14:paraId="3D0D37A2" w14:textId="77777777" w:rsidTr="000F4CCC">
        <w:trPr>
          <w:trHeight w:val="20"/>
        </w:trPr>
        <w:tc>
          <w:tcPr>
            <w:tcW w:w="572"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641C32DF" w14:textId="77777777" w:rsidR="00973C5A" w:rsidRPr="00224FDD" w:rsidDel="008772CF"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28D89165" w14:textId="77777777" w:rsidR="00973C5A" w:rsidRPr="00224FDD" w:rsidRDefault="00973C5A" w:rsidP="00973C5A">
            <w:pPr>
              <w:jc w:val="both"/>
              <w:rPr>
                <w:noProof/>
              </w:rPr>
            </w:pPr>
            <w:r w:rsidRPr="00224FDD">
              <w:rPr>
                <w:noProof/>
                <w:lang w:val="en-IE"/>
              </w:rPr>
              <w:t>Proposal for a COUNCIL REGULATION on the allocation of fishing opportunities under the Protocol (2025</w:t>
            </w:r>
            <w:r w:rsidRPr="00224FDD">
              <w:rPr>
                <w:rFonts w:hint="eastAsia"/>
                <w:noProof/>
                <w:lang w:val="en-IE"/>
              </w:rPr>
              <w:t>–</w:t>
            </w:r>
            <w:r w:rsidRPr="00224FDD">
              <w:rPr>
                <w:noProof/>
                <w:lang w:val="en-IE"/>
              </w:rPr>
              <w:t>2029) on the implementation of the Fisheries Partnership Agreement between the Democratic Republic of S</w:t>
            </w:r>
            <w:r w:rsidRPr="00224FDD">
              <w:rPr>
                <w:rFonts w:hint="eastAsia"/>
                <w:noProof/>
                <w:lang w:val="en-IE"/>
              </w:rPr>
              <w:t>ã</w:t>
            </w:r>
            <w:r w:rsidRPr="00224FDD">
              <w:rPr>
                <w:noProof/>
                <w:lang w:val="en-IE"/>
              </w:rPr>
              <w:t>o Tom</w:t>
            </w:r>
            <w:r w:rsidRPr="00224FDD">
              <w:rPr>
                <w:rFonts w:hint="eastAsia"/>
                <w:noProof/>
                <w:lang w:val="en-IE"/>
              </w:rPr>
              <w:t>é</w:t>
            </w:r>
            <w:r w:rsidRPr="00224FDD">
              <w:rPr>
                <w:noProof/>
                <w:lang w:val="en-IE"/>
              </w:rPr>
              <w:t xml:space="preserve"> and Pr</w:t>
            </w:r>
            <w:r w:rsidRPr="00224FDD">
              <w:rPr>
                <w:rFonts w:hint="eastAsia"/>
                <w:noProof/>
                <w:lang w:val="en-IE"/>
              </w:rPr>
              <w:t>í</w:t>
            </w:r>
            <w:r w:rsidRPr="00224FDD">
              <w:rPr>
                <w:noProof/>
                <w:lang w:val="en-IE"/>
              </w:rPr>
              <w:t>ncipe and the European Community</w:t>
            </w:r>
          </w:p>
        </w:tc>
        <w:tc>
          <w:tcPr>
            <w:tcW w:w="2003"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174E9740" w14:textId="77777777" w:rsidR="00973C5A" w:rsidRPr="00224FDD" w:rsidRDefault="00973C5A" w:rsidP="00973C5A">
            <w:pPr>
              <w:rPr>
                <w:noProof/>
              </w:rPr>
            </w:pPr>
            <w:r w:rsidRPr="00224FDD">
              <w:rPr>
                <w:noProof/>
                <w:lang w:val="fr-BE"/>
              </w:rPr>
              <w:t>COM(2025)371 final</w:t>
            </w:r>
            <w:r w:rsidRPr="00224FDD">
              <w:rPr>
                <w:noProof/>
                <w:lang w:val="fr-BE"/>
              </w:rPr>
              <w:br/>
              <w:t>2025/0203 (NLE)</w:t>
            </w:r>
            <w:r w:rsidRPr="00224FDD">
              <w:rPr>
                <w:noProof/>
                <w:lang w:val="fr-BE"/>
              </w:rPr>
              <w:br/>
              <w:t>9.07.2025</w:t>
            </w:r>
          </w:p>
        </w:tc>
      </w:tr>
      <w:tr w:rsidR="00973C5A" w:rsidRPr="00224FDD" w14:paraId="76A702BD" w14:textId="77777777" w:rsidTr="000F4CCC">
        <w:tc>
          <w:tcPr>
            <w:tcW w:w="572" w:type="dxa"/>
          </w:tcPr>
          <w:p w14:paraId="3F1C2355"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58459C8" w14:textId="77777777" w:rsidR="00973C5A" w:rsidRPr="00224FDD" w:rsidRDefault="00973C5A" w:rsidP="00973C5A">
            <w:pPr>
              <w:jc w:val="both"/>
              <w:rPr>
                <w:noProof/>
              </w:rPr>
            </w:pPr>
            <w:r w:rsidRPr="00224FDD">
              <w:rPr>
                <w:noProof/>
              </w:rPr>
              <w:t>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tc>
        <w:tc>
          <w:tcPr>
            <w:tcW w:w="2003" w:type="dxa"/>
          </w:tcPr>
          <w:p w14:paraId="317528B2" w14:textId="77777777" w:rsidR="00973C5A" w:rsidRPr="00224FDD" w:rsidRDefault="00973C5A" w:rsidP="00973C5A">
            <w:pPr>
              <w:rPr>
                <w:noProof/>
                <w:highlight w:val="yellow"/>
              </w:rPr>
            </w:pPr>
            <w:proofErr w:type="gramStart"/>
            <w:r w:rsidRPr="00224FDD">
              <w:t>COM(</w:t>
            </w:r>
            <w:proofErr w:type="gramEnd"/>
            <w:r w:rsidRPr="00224FDD">
              <w:t>2025)236 final</w:t>
            </w:r>
            <w:r w:rsidRPr="00224FDD">
              <w:br/>
              <w:t>2025/0236 (COD)</w:t>
            </w:r>
            <w:r w:rsidRPr="00224FDD">
              <w:br/>
              <w:t>14.05.2025</w:t>
            </w:r>
          </w:p>
        </w:tc>
      </w:tr>
      <w:tr w:rsidR="00973C5A" w:rsidRPr="00224FDD" w14:paraId="3BCF705A" w14:textId="77777777" w:rsidTr="000F4CCC">
        <w:tc>
          <w:tcPr>
            <w:tcW w:w="572" w:type="dxa"/>
          </w:tcPr>
          <w:p w14:paraId="0020F0D8" w14:textId="77777777" w:rsidR="00973C5A" w:rsidRPr="004F299B"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AC43C67" w14:textId="77777777" w:rsidR="00973C5A" w:rsidRPr="00224FDD" w:rsidRDefault="00973C5A" w:rsidP="00973C5A">
            <w:pPr>
              <w:jc w:val="both"/>
              <w:rPr>
                <w:noProof/>
              </w:rPr>
            </w:pPr>
            <w:r w:rsidRPr="00224FDD">
              <w:rPr>
                <w:noProof/>
              </w:rPr>
              <w:t>Proposal for a REGULATION OF THE EUROPEAN PARLIAMENT AND OF THE COUNCIL amending Regulation (EU) 2024/1348 as regards the application of the ‘safe third country’ concept</w:t>
            </w:r>
          </w:p>
        </w:tc>
        <w:tc>
          <w:tcPr>
            <w:tcW w:w="2003" w:type="dxa"/>
          </w:tcPr>
          <w:p w14:paraId="254DFC29" w14:textId="77777777" w:rsidR="00973C5A" w:rsidRPr="00224FDD" w:rsidRDefault="00973C5A" w:rsidP="00973C5A">
            <w:pPr>
              <w:rPr>
                <w:noProof/>
                <w:highlight w:val="yellow"/>
              </w:rPr>
            </w:pPr>
            <w:proofErr w:type="gramStart"/>
            <w:r w:rsidRPr="00224FDD">
              <w:t>COM(</w:t>
            </w:r>
            <w:proofErr w:type="gramEnd"/>
            <w:r w:rsidRPr="00224FDD">
              <w:t>2025)259 final</w:t>
            </w:r>
            <w:r w:rsidRPr="00224FDD">
              <w:br/>
              <w:t>2025/0132 (COD)</w:t>
            </w:r>
            <w:r w:rsidRPr="00224FDD">
              <w:br/>
              <w:t>20.05.2025</w:t>
            </w:r>
          </w:p>
        </w:tc>
      </w:tr>
      <w:tr w:rsidR="00973C5A" w:rsidRPr="00224FDD" w14:paraId="54A6B858" w14:textId="77777777" w:rsidTr="000F4CCC">
        <w:tc>
          <w:tcPr>
            <w:tcW w:w="572" w:type="dxa"/>
          </w:tcPr>
          <w:p w14:paraId="2015F185"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4DF3BC2" w14:textId="77777777" w:rsidR="00973C5A" w:rsidRPr="00224FDD" w:rsidRDefault="00973C5A" w:rsidP="00973C5A">
            <w:pPr>
              <w:jc w:val="both"/>
              <w:rPr>
                <w:noProof/>
              </w:rPr>
            </w:pPr>
            <w:r w:rsidRPr="00224FDD">
              <w:rPr>
                <w:noProof/>
              </w:rPr>
              <w:t xml:space="preserve">Proposal for a REGULATION OF THE EUROPEAN PARLIAMENT AND OF THE COUNCIL amending Regulation (EU) 2017/2107 laying down management, conservation and control measures applicable in the Convention area of the International Commission for the Conservation of Atlantic Tunas (ICCAT), Regulation (EU) 2018/975 laying down management, conservation and control measures applicable in the South Pacific Regional Fisheries Management Organisation (SPRFMO) Convention Area, Regulation (EU) 2019/833 laying down conservation and enforcement measures applicable in the Regulatory Area of the Northwest Atlantic Fisheries Organisation, Regulation (EU) 2021/56 laying down management, conservation and control measures applicable in the Inter-American Tropical Tuna Convention, Regulation (EU) 2022/2056 laying down conservation and management measures applicable in the Western and Central Pacific Fisheries Convention Area, Regulation (EU) 2022/2343 laying down management, conservation and control measures applicable in the Indian Ocean Tuna Commission (IOTC) Area of Competence, and Regulation (EU) 2023/2053 establishing a multiannual management plan for bluefin tuna in the eastern Atlantic and the Mediterranean  </w:t>
            </w:r>
          </w:p>
        </w:tc>
        <w:tc>
          <w:tcPr>
            <w:tcW w:w="2003" w:type="dxa"/>
          </w:tcPr>
          <w:p w14:paraId="03043D0C" w14:textId="77777777" w:rsidR="00973C5A" w:rsidRPr="00224FDD" w:rsidRDefault="00973C5A" w:rsidP="00973C5A">
            <w:pPr>
              <w:rPr>
                <w:bCs/>
                <w:noProof/>
              </w:rPr>
            </w:pPr>
            <w:r w:rsidRPr="00224FDD">
              <w:rPr>
                <w:noProof/>
              </w:rPr>
              <w:t>COM(2025)195 final</w:t>
            </w:r>
            <w:r w:rsidRPr="00224FDD">
              <w:rPr>
                <w:noProof/>
              </w:rPr>
              <w:br/>
              <w:t>2025/0106 (COD)</w:t>
            </w:r>
            <w:r w:rsidRPr="00224FDD">
              <w:rPr>
                <w:noProof/>
              </w:rPr>
              <w:br/>
              <w:t>12.05.2025</w:t>
            </w:r>
          </w:p>
        </w:tc>
      </w:tr>
      <w:tr w:rsidR="00973C5A" w:rsidRPr="00224FDD" w14:paraId="23105624" w14:textId="77777777" w:rsidTr="000F4CCC">
        <w:tc>
          <w:tcPr>
            <w:tcW w:w="572" w:type="dxa"/>
          </w:tcPr>
          <w:p w14:paraId="1898F85B"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F7C829E" w14:textId="7EA10B5A" w:rsidR="00973C5A" w:rsidRPr="00224FDD" w:rsidRDefault="00973C5A" w:rsidP="00973C5A">
            <w:pPr>
              <w:jc w:val="both"/>
              <w:rPr>
                <w:noProof/>
              </w:rPr>
            </w:pPr>
            <w:r w:rsidRPr="006E4163">
              <w:rPr>
                <w:noProof/>
              </w:rPr>
              <w:t>Proposal for a DIRECTIVE OF THE EUROPEAN PARLIAMENT AND OF THE COUNCIL on the conservation and sustainable use of marine biological diversity of areas beyond national jurisdiction</w:t>
            </w:r>
          </w:p>
        </w:tc>
        <w:tc>
          <w:tcPr>
            <w:tcW w:w="2003" w:type="dxa"/>
          </w:tcPr>
          <w:p w14:paraId="26ABACC9" w14:textId="15582025" w:rsidR="00973C5A" w:rsidRPr="00224FDD" w:rsidRDefault="00973C5A" w:rsidP="00973C5A">
            <w:pPr>
              <w:rPr>
                <w:noProof/>
              </w:rPr>
            </w:pPr>
            <w:r w:rsidRPr="006E4163">
              <w:rPr>
                <w:noProof/>
              </w:rPr>
              <w:t>COM(2025)173</w:t>
            </w:r>
            <w:r>
              <w:rPr>
                <w:noProof/>
              </w:rPr>
              <w:t xml:space="preserve"> final</w:t>
            </w:r>
            <w:r>
              <w:rPr>
                <w:noProof/>
              </w:rPr>
              <w:br/>
            </w:r>
            <w:r w:rsidRPr="00451297">
              <w:rPr>
                <w:noProof/>
              </w:rPr>
              <w:t>2025/0090 (COD)</w:t>
            </w:r>
            <w:r>
              <w:rPr>
                <w:noProof/>
              </w:rPr>
              <w:br/>
              <w:t>24.04.2025</w:t>
            </w:r>
          </w:p>
        </w:tc>
      </w:tr>
      <w:tr w:rsidR="00973C5A" w:rsidRPr="00224FDD" w14:paraId="7A916139" w14:textId="77777777" w:rsidTr="000F4CCC">
        <w:tc>
          <w:tcPr>
            <w:tcW w:w="572" w:type="dxa"/>
          </w:tcPr>
          <w:p w14:paraId="1AFAF0A6"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27EED145" w14:textId="77777777" w:rsidR="00973C5A" w:rsidRPr="00224FDD" w:rsidRDefault="00973C5A" w:rsidP="00973C5A">
            <w:pPr>
              <w:jc w:val="both"/>
              <w:rPr>
                <w:noProof/>
              </w:rPr>
            </w:pPr>
            <w:r w:rsidRPr="00224FDD">
              <w:rPr>
                <w:noProof/>
              </w:rPr>
              <w:t>Proposal for a REGULATION OF THE EUROPEAN PARLIAMENT AND OF THE COUNCIL amending Regulations (EU) No 1308/2013, (EU) 2021/2115 and (EU) No 251/2014 as regards certain market rules and sectoral support measures in the wine sector and for aromatised wine products</w:t>
            </w:r>
          </w:p>
        </w:tc>
        <w:tc>
          <w:tcPr>
            <w:tcW w:w="2003" w:type="dxa"/>
          </w:tcPr>
          <w:p w14:paraId="0FDF0A0D" w14:textId="77777777" w:rsidR="00973C5A" w:rsidRPr="00224FDD" w:rsidRDefault="00973C5A" w:rsidP="00973C5A">
            <w:pPr>
              <w:rPr>
                <w:noProof/>
              </w:rPr>
            </w:pPr>
            <w:r w:rsidRPr="00224FDD">
              <w:rPr>
                <w:noProof/>
              </w:rPr>
              <w:t>COM(2025)137 final</w:t>
            </w:r>
            <w:r w:rsidRPr="00224FDD">
              <w:rPr>
                <w:noProof/>
              </w:rPr>
              <w:br/>
              <w:t>2025/0071 (COD)</w:t>
            </w:r>
            <w:r w:rsidRPr="00224FDD">
              <w:rPr>
                <w:noProof/>
              </w:rPr>
              <w:br/>
              <w:t>28.03.2025</w:t>
            </w:r>
          </w:p>
        </w:tc>
      </w:tr>
      <w:tr w:rsidR="00973C5A" w:rsidRPr="00224FDD" w14:paraId="32B5C295" w14:textId="77777777" w:rsidTr="000F4CCC">
        <w:tc>
          <w:tcPr>
            <w:tcW w:w="572" w:type="dxa"/>
          </w:tcPr>
          <w:p w14:paraId="364BB301"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11F0B67" w14:textId="77777777" w:rsidR="00973C5A" w:rsidRPr="00224FDD" w:rsidRDefault="00973C5A" w:rsidP="00973C5A">
            <w:pPr>
              <w:jc w:val="both"/>
              <w:rPr>
                <w:noProof/>
              </w:rPr>
            </w:pPr>
            <w:r w:rsidRPr="00224FDD">
              <w:rPr>
                <w:noProof/>
              </w:rPr>
              <w:t>Proposal for a REGULATION OF THE EUROPEAN PARLIAMENT AND OF THE COUNCIL amending Regulations (EU) No 1308/2013, (EU) 2021/2115 and (EU) 2021/2116 as regards the strengthening of the position of farmers in the food supply chain</w:t>
            </w:r>
          </w:p>
        </w:tc>
        <w:tc>
          <w:tcPr>
            <w:tcW w:w="2003" w:type="dxa"/>
          </w:tcPr>
          <w:p w14:paraId="6F052051" w14:textId="77777777" w:rsidR="00973C5A" w:rsidRPr="00224FDD" w:rsidRDefault="00973C5A" w:rsidP="00973C5A">
            <w:pPr>
              <w:rPr>
                <w:noProof/>
              </w:rPr>
            </w:pPr>
            <w:r w:rsidRPr="00224FDD">
              <w:rPr>
                <w:noProof/>
              </w:rPr>
              <w:t>COM(2024)577 final</w:t>
            </w:r>
            <w:r w:rsidRPr="00224FDD">
              <w:rPr>
                <w:noProof/>
              </w:rPr>
              <w:br/>
              <w:t>2024/0319 (COD)</w:t>
            </w:r>
            <w:r w:rsidRPr="00224FDD">
              <w:rPr>
                <w:noProof/>
              </w:rPr>
              <w:br/>
              <w:t>10.12.2024</w:t>
            </w:r>
          </w:p>
        </w:tc>
      </w:tr>
      <w:tr w:rsidR="00973C5A" w:rsidRPr="00224FDD" w14:paraId="2B8F6C2E" w14:textId="77777777" w:rsidTr="000F4CCC">
        <w:tc>
          <w:tcPr>
            <w:tcW w:w="572" w:type="dxa"/>
          </w:tcPr>
          <w:p w14:paraId="01F68B0D"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A4118AF" w14:textId="77777777" w:rsidR="00973C5A" w:rsidRPr="00224FDD" w:rsidRDefault="00973C5A" w:rsidP="00973C5A">
            <w:pPr>
              <w:jc w:val="both"/>
              <w:rPr>
                <w:noProof/>
              </w:rPr>
            </w:pPr>
            <w:r w:rsidRPr="00224FDD">
              <w:rPr>
                <w:noProof/>
              </w:rPr>
              <w:t>Proposal for a REGULATION OF THE EUROPEAN PARLIAMENT AND OF THE COUNCIL on cooperation among enforcement authorities responsible for the enforcement of Directive (EU) 2019/633 on unfair trading practices in business-to-business relationships in the agricultural and food supply chain</w:t>
            </w:r>
          </w:p>
        </w:tc>
        <w:tc>
          <w:tcPr>
            <w:tcW w:w="2003" w:type="dxa"/>
          </w:tcPr>
          <w:p w14:paraId="5E5CDCCC" w14:textId="77777777" w:rsidR="00973C5A" w:rsidRPr="00224FDD" w:rsidRDefault="00973C5A" w:rsidP="00973C5A">
            <w:pPr>
              <w:rPr>
                <w:noProof/>
              </w:rPr>
            </w:pPr>
            <w:r w:rsidRPr="00224FDD">
              <w:rPr>
                <w:noProof/>
              </w:rPr>
              <w:t>COM(2024)576 final</w:t>
            </w:r>
            <w:r w:rsidRPr="00224FDD">
              <w:rPr>
                <w:noProof/>
              </w:rPr>
              <w:br/>
              <w:t>2024/0318 (COD)</w:t>
            </w:r>
            <w:r w:rsidRPr="00224FDD">
              <w:rPr>
                <w:noProof/>
              </w:rPr>
              <w:br/>
              <w:t>10.12.2024</w:t>
            </w:r>
          </w:p>
        </w:tc>
      </w:tr>
      <w:tr w:rsidR="00973C5A" w:rsidRPr="00224FDD" w14:paraId="1A4106B7" w14:textId="77777777" w:rsidTr="000F4CCC">
        <w:tc>
          <w:tcPr>
            <w:tcW w:w="572" w:type="dxa"/>
          </w:tcPr>
          <w:p w14:paraId="3835F408"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8DFB026" w14:textId="77777777" w:rsidR="00973C5A" w:rsidRPr="00224FDD" w:rsidRDefault="00973C5A" w:rsidP="00973C5A">
            <w:pPr>
              <w:jc w:val="both"/>
              <w:rPr>
                <w:noProof/>
              </w:rPr>
            </w:pPr>
            <w:r w:rsidRPr="00224FDD">
              <w:rPr>
                <w:noProof/>
              </w:rPr>
              <w:t>Proposal for a REGULATION OF THE EUROPEAN PARLIAMENT AND OF THE COUNCIL amending Regulation (EU) No 2023/2124 of the European Parliament and of the Council of 4 October 2023 on certain provisions for fishing in the GFCM (General Fisheries Commission for the Mediterranean) Agreement area</w:t>
            </w:r>
          </w:p>
        </w:tc>
        <w:tc>
          <w:tcPr>
            <w:tcW w:w="2003" w:type="dxa"/>
          </w:tcPr>
          <w:p w14:paraId="08756219" w14:textId="77777777" w:rsidR="00973C5A" w:rsidRPr="00224FDD" w:rsidRDefault="00973C5A" w:rsidP="00973C5A">
            <w:pPr>
              <w:rPr>
                <w:noProof/>
              </w:rPr>
            </w:pPr>
            <w:r w:rsidRPr="00224FDD">
              <w:rPr>
                <w:noProof/>
              </w:rPr>
              <w:t>COM(2024)183 final</w:t>
            </w:r>
            <w:r w:rsidRPr="00224FDD">
              <w:rPr>
                <w:noProof/>
              </w:rPr>
              <w:br/>
              <w:t>2024/0098 (COD)</w:t>
            </w:r>
            <w:r w:rsidRPr="00224FDD">
              <w:rPr>
                <w:noProof/>
              </w:rPr>
              <w:br/>
              <w:t>30.04.2024</w:t>
            </w:r>
          </w:p>
        </w:tc>
      </w:tr>
      <w:tr w:rsidR="00973C5A" w:rsidRPr="00224FDD" w14:paraId="77DB79A9" w14:textId="77777777" w:rsidTr="00B83F5B">
        <w:tc>
          <w:tcPr>
            <w:tcW w:w="572" w:type="dxa"/>
          </w:tcPr>
          <w:p w14:paraId="4BAB65B5"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969B8AF" w14:textId="77777777" w:rsidR="00973C5A" w:rsidRPr="00224FDD" w:rsidRDefault="00973C5A" w:rsidP="00973C5A">
            <w:pPr>
              <w:jc w:val="both"/>
              <w:rPr>
                <w:noProof/>
              </w:rPr>
            </w:pPr>
            <w:r w:rsidRPr="00224FDD">
              <w:rPr>
                <w:noProof/>
              </w:rPr>
              <w:t>Proposal for a REGULATION OF THE EUROPEAN PARLIAMENT AND OF THE COUNCIL on a monitoring framework for resilient European forests</w:t>
            </w:r>
          </w:p>
        </w:tc>
        <w:tc>
          <w:tcPr>
            <w:tcW w:w="2003" w:type="dxa"/>
          </w:tcPr>
          <w:p w14:paraId="37DEC294" w14:textId="77777777" w:rsidR="00973C5A" w:rsidRPr="00224FDD" w:rsidRDefault="00973C5A" w:rsidP="00973C5A">
            <w:pPr>
              <w:rPr>
                <w:noProof/>
              </w:rPr>
            </w:pPr>
            <w:r w:rsidRPr="00224FDD">
              <w:rPr>
                <w:noProof/>
              </w:rPr>
              <w:t>COM(2023)728 final</w:t>
            </w:r>
            <w:r w:rsidRPr="00224FDD">
              <w:rPr>
                <w:noProof/>
              </w:rPr>
              <w:br/>
              <w:t>2023/0413 (COD)</w:t>
            </w:r>
            <w:r w:rsidRPr="00224FDD">
              <w:rPr>
                <w:noProof/>
              </w:rPr>
              <w:br/>
              <w:t>22.11.2023</w:t>
            </w:r>
          </w:p>
        </w:tc>
      </w:tr>
      <w:tr w:rsidR="00973C5A" w:rsidRPr="00224FDD" w14:paraId="15F54E21" w14:textId="77777777" w:rsidTr="00B83F5B">
        <w:tc>
          <w:tcPr>
            <w:tcW w:w="572" w:type="dxa"/>
          </w:tcPr>
          <w:p w14:paraId="39D736B1"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059E62A" w14:textId="77777777" w:rsidR="00973C5A" w:rsidRPr="00224FDD" w:rsidRDefault="00973C5A" w:rsidP="00973C5A">
            <w:pPr>
              <w:jc w:val="both"/>
              <w:rPr>
                <w:noProof/>
              </w:rPr>
            </w:pPr>
            <w:r w:rsidRPr="00224FDD">
              <w:rPr>
                <w:noProof/>
              </w:rPr>
              <w:t>Proposal for a DECISION OF THE EUROPEAN PARLIAMENT AND OF THE COUNCIL amending Council Decision 89/367/EEC setting up a Standing Forestry Committee</w:t>
            </w:r>
          </w:p>
        </w:tc>
        <w:tc>
          <w:tcPr>
            <w:tcW w:w="2003" w:type="dxa"/>
          </w:tcPr>
          <w:p w14:paraId="63DFA622" w14:textId="77777777" w:rsidR="00973C5A" w:rsidRPr="00224FDD" w:rsidRDefault="00973C5A" w:rsidP="00973C5A">
            <w:pPr>
              <w:rPr>
                <w:noProof/>
              </w:rPr>
            </w:pPr>
            <w:r w:rsidRPr="00224FDD">
              <w:rPr>
                <w:noProof/>
              </w:rPr>
              <w:t>COM(2023)727 final</w:t>
            </w:r>
            <w:r w:rsidRPr="00224FDD">
              <w:rPr>
                <w:noProof/>
              </w:rPr>
              <w:br/>
              <w:t>2023/0410 (COD)</w:t>
            </w:r>
            <w:r w:rsidRPr="00224FDD">
              <w:rPr>
                <w:noProof/>
              </w:rPr>
              <w:br/>
              <w:t>22.11.2023</w:t>
            </w:r>
          </w:p>
        </w:tc>
      </w:tr>
      <w:tr w:rsidR="00973C5A" w:rsidRPr="00224FDD" w14:paraId="41E0C835" w14:textId="77777777" w:rsidTr="000F4CCC">
        <w:tc>
          <w:tcPr>
            <w:tcW w:w="572" w:type="dxa"/>
          </w:tcPr>
          <w:p w14:paraId="7EC3116A"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1C801003" w14:textId="77777777" w:rsidR="00973C5A" w:rsidRPr="00224FDD" w:rsidRDefault="00973C5A" w:rsidP="00973C5A">
            <w:pPr>
              <w:jc w:val="both"/>
              <w:rPr>
                <w:noProof/>
              </w:rPr>
            </w:pPr>
            <w:r w:rsidRPr="00224FDD">
              <w:rPr>
                <w:noProof/>
              </w:rPr>
              <w:t>Proposal for a REGULATION OF THE EUROPEAN PARLIAMENT AND OF THE COUNCIL on plants obtained by certain new genomic techniques and their food and feed, and amending Regulation (EU) 2017/625</w:t>
            </w:r>
          </w:p>
        </w:tc>
        <w:tc>
          <w:tcPr>
            <w:tcW w:w="2003" w:type="dxa"/>
          </w:tcPr>
          <w:p w14:paraId="77F30A58" w14:textId="77777777" w:rsidR="00973C5A" w:rsidRPr="00224FDD" w:rsidRDefault="00973C5A" w:rsidP="00973C5A">
            <w:pPr>
              <w:rPr>
                <w:noProof/>
              </w:rPr>
            </w:pPr>
            <w:r w:rsidRPr="00224FDD">
              <w:rPr>
                <w:noProof/>
              </w:rPr>
              <w:t>COM(2023)411 final</w:t>
            </w:r>
            <w:r w:rsidRPr="00224FDD">
              <w:rPr>
                <w:noProof/>
              </w:rPr>
              <w:br/>
              <w:t>2023/0226 (COD)</w:t>
            </w:r>
            <w:r w:rsidRPr="00224FDD">
              <w:rPr>
                <w:noProof/>
              </w:rPr>
              <w:br/>
              <w:t>5.07.2023</w:t>
            </w:r>
          </w:p>
        </w:tc>
      </w:tr>
      <w:tr w:rsidR="00973C5A" w:rsidRPr="00224FDD" w14:paraId="6AC8C9B4" w14:textId="77777777" w:rsidTr="000F4CCC">
        <w:tc>
          <w:tcPr>
            <w:tcW w:w="14039" w:type="dxa"/>
            <w:gridSpan w:val="3"/>
            <w:tcBorders>
              <w:bottom w:val="single" w:sz="4" w:space="0" w:color="auto"/>
            </w:tcBorders>
            <w:shd w:val="clear" w:color="auto" w:fill="6400D8"/>
            <w:tcMar>
              <w:top w:w="85" w:type="dxa"/>
              <w:left w:w="85" w:type="dxa"/>
              <w:bottom w:w="85" w:type="dxa"/>
              <w:right w:w="85" w:type="dxa"/>
            </w:tcMar>
          </w:tcPr>
          <w:p w14:paraId="676D6501" w14:textId="77777777" w:rsidR="00973C5A" w:rsidRPr="00224FDD" w:rsidRDefault="00973C5A" w:rsidP="00973C5A">
            <w:pPr>
              <w:spacing w:before="60" w:after="60"/>
              <w:ind w:left="357" w:hanging="357"/>
              <w:jc w:val="both"/>
              <w:rPr>
                <w:b/>
                <w:bCs/>
                <w:noProof/>
                <w:color w:val="FFFFFF"/>
              </w:rPr>
            </w:pPr>
            <w:r w:rsidRPr="00224FDD">
              <w:rPr>
                <w:noProof/>
              </w:rPr>
              <w:br w:type="page"/>
            </w:r>
            <w:r w:rsidRPr="00224FDD">
              <w:rPr>
                <w:b/>
                <w:bCs/>
                <w:noProof/>
                <w:color w:val="FFFFFF" w:themeColor="background1"/>
              </w:rPr>
              <w:t>Protecting our democracy, upholding our values</w:t>
            </w:r>
          </w:p>
        </w:tc>
      </w:tr>
      <w:tr w:rsidR="00973C5A" w:rsidRPr="00224FDD" w14:paraId="13B269B5" w14:textId="77777777" w:rsidTr="000F4CCC">
        <w:tc>
          <w:tcPr>
            <w:tcW w:w="572" w:type="dxa"/>
            <w:tcBorders>
              <w:right w:val="nil"/>
            </w:tcBorders>
            <w:tcMar>
              <w:top w:w="85" w:type="dxa"/>
              <w:left w:w="85" w:type="dxa"/>
              <w:bottom w:w="85" w:type="dxa"/>
            </w:tcMar>
          </w:tcPr>
          <w:p w14:paraId="33EEDF46"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6DF85505" w14:textId="77777777" w:rsidR="00973C5A" w:rsidRPr="00224FDD" w:rsidRDefault="00973C5A" w:rsidP="00973C5A">
            <w:pPr>
              <w:jc w:val="both"/>
              <w:rPr>
                <w:noProof/>
              </w:rPr>
            </w:pPr>
            <w:r w:rsidRPr="00224FDD">
              <w:rPr>
                <w:noProof/>
              </w:rPr>
              <w:t>Proposal for a COUNCIL REGULATION on the issuance of and technical standards for digital travel credentials based on identity cards</w:t>
            </w:r>
          </w:p>
        </w:tc>
        <w:tc>
          <w:tcPr>
            <w:tcW w:w="2003" w:type="dxa"/>
            <w:tcMar>
              <w:top w:w="85" w:type="dxa"/>
              <w:left w:w="85" w:type="dxa"/>
              <w:bottom w:w="85" w:type="dxa"/>
            </w:tcMar>
          </w:tcPr>
          <w:p w14:paraId="6AE2A3CA" w14:textId="77777777" w:rsidR="00973C5A" w:rsidRPr="00224FDD" w:rsidRDefault="00973C5A" w:rsidP="00973C5A">
            <w:pPr>
              <w:rPr>
                <w:noProof/>
              </w:rPr>
            </w:pPr>
            <w:r w:rsidRPr="00224FDD">
              <w:rPr>
                <w:noProof/>
              </w:rPr>
              <w:t>COM(2024)671 final</w:t>
            </w:r>
            <w:r w:rsidRPr="00224FDD">
              <w:rPr>
                <w:noProof/>
              </w:rPr>
              <w:br/>
              <w:t>2024/0248 (CNS)</w:t>
            </w:r>
            <w:r w:rsidRPr="00224FDD">
              <w:rPr>
                <w:noProof/>
              </w:rPr>
              <w:br/>
              <w:t>8.10.2024</w:t>
            </w:r>
          </w:p>
        </w:tc>
      </w:tr>
      <w:tr w:rsidR="00973C5A" w:rsidRPr="00224FDD" w14:paraId="6FE4AE5F" w14:textId="77777777" w:rsidTr="000F4CCC">
        <w:tc>
          <w:tcPr>
            <w:tcW w:w="572" w:type="dxa"/>
            <w:tcBorders>
              <w:right w:val="nil"/>
            </w:tcBorders>
            <w:tcMar>
              <w:top w:w="85" w:type="dxa"/>
              <w:left w:w="85" w:type="dxa"/>
              <w:bottom w:w="85" w:type="dxa"/>
            </w:tcMar>
          </w:tcPr>
          <w:p w14:paraId="3E8DF8D4"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678FC012" w14:textId="77777777" w:rsidR="00973C5A" w:rsidRPr="00224FDD" w:rsidRDefault="00973C5A" w:rsidP="00973C5A">
            <w:pPr>
              <w:jc w:val="both"/>
              <w:rPr>
                <w:noProof/>
              </w:rPr>
            </w:pPr>
            <w:r w:rsidRPr="00224FDD">
              <w:rPr>
                <w:noProof/>
              </w:rPr>
              <w:t>Proposal for a DIRECTIVE OF THE EUROPEAN PARLIAMENT AND OF THE COUNCIL amending Directive 2012/29/EU establishing minimum standards on the rights, support and protection of victims of crime, and replacing Council Framework Decision 2001/220/JHA</w:t>
            </w:r>
          </w:p>
        </w:tc>
        <w:tc>
          <w:tcPr>
            <w:tcW w:w="2003" w:type="dxa"/>
            <w:tcMar>
              <w:top w:w="85" w:type="dxa"/>
              <w:left w:w="85" w:type="dxa"/>
              <w:bottom w:w="85" w:type="dxa"/>
            </w:tcMar>
          </w:tcPr>
          <w:p w14:paraId="10C85154" w14:textId="77777777" w:rsidR="00973C5A" w:rsidRPr="00224FDD" w:rsidRDefault="00973C5A" w:rsidP="00973C5A">
            <w:pPr>
              <w:rPr>
                <w:noProof/>
              </w:rPr>
            </w:pPr>
            <w:r w:rsidRPr="00224FDD">
              <w:rPr>
                <w:noProof/>
              </w:rPr>
              <w:t>COM(2023)424 final</w:t>
            </w:r>
            <w:r w:rsidRPr="00224FDD">
              <w:rPr>
                <w:noProof/>
              </w:rPr>
              <w:br/>
              <w:t>2023/0250 (COD)</w:t>
            </w:r>
            <w:r w:rsidRPr="00224FDD">
              <w:rPr>
                <w:noProof/>
              </w:rPr>
              <w:br/>
              <w:t>11.07.2023</w:t>
            </w:r>
          </w:p>
        </w:tc>
      </w:tr>
      <w:tr w:rsidR="00973C5A" w:rsidRPr="00224FDD" w14:paraId="227390AC" w14:textId="77777777" w:rsidTr="000F4CCC">
        <w:tc>
          <w:tcPr>
            <w:tcW w:w="572" w:type="dxa"/>
            <w:tcBorders>
              <w:right w:val="nil"/>
            </w:tcBorders>
            <w:tcMar>
              <w:top w:w="85" w:type="dxa"/>
              <w:left w:w="85" w:type="dxa"/>
              <w:bottom w:w="85" w:type="dxa"/>
            </w:tcMar>
          </w:tcPr>
          <w:p w14:paraId="33026ED2"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7F622EF3" w14:textId="77777777" w:rsidR="00973C5A" w:rsidRPr="00224FDD" w:rsidRDefault="00973C5A" w:rsidP="00973C5A">
            <w:pPr>
              <w:jc w:val="both"/>
              <w:rPr>
                <w:noProof/>
              </w:rPr>
            </w:pPr>
            <w:r w:rsidRPr="00224FDD">
              <w:rPr>
                <w:noProof/>
              </w:rPr>
              <w:t>Proposal for a REGULATION OF THE EUROPEAN PARLIAMENT AND OF THE COUNCIL on jurisdiction, applicable law, recognition and enforcement of measures and cooperation in matters relating to the protection of adults</w:t>
            </w:r>
          </w:p>
        </w:tc>
        <w:tc>
          <w:tcPr>
            <w:tcW w:w="2003" w:type="dxa"/>
            <w:tcMar>
              <w:top w:w="85" w:type="dxa"/>
              <w:left w:w="85" w:type="dxa"/>
              <w:bottom w:w="85" w:type="dxa"/>
            </w:tcMar>
          </w:tcPr>
          <w:p w14:paraId="74B0171C" w14:textId="77777777" w:rsidR="00973C5A" w:rsidRPr="00224FDD" w:rsidRDefault="00973C5A" w:rsidP="00973C5A">
            <w:pPr>
              <w:rPr>
                <w:noProof/>
              </w:rPr>
            </w:pPr>
            <w:r w:rsidRPr="00224FDD">
              <w:rPr>
                <w:noProof/>
              </w:rPr>
              <w:t>COM(2023)280 final</w:t>
            </w:r>
            <w:r w:rsidRPr="00224FDD">
              <w:rPr>
                <w:noProof/>
              </w:rPr>
              <w:br/>
              <w:t>2023/0169 (COD)</w:t>
            </w:r>
            <w:r w:rsidRPr="00224FDD">
              <w:rPr>
                <w:noProof/>
              </w:rPr>
              <w:br/>
              <w:t>31.01.2023</w:t>
            </w:r>
          </w:p>
        </w:tc>
      </w:tr>
      <w:tr w:rsidR="00973C5A" w:rsidRPr="00224FDD" w14:paraId="417DAE83" w14:textId="77777777" w:rsidTr="00B83F5B">
        <w:tc>
          <w:tcPr>
            <w:tcW w:w="572" w:type="dxa"/>
            <w:tcBorders>
              <w:right w:val="nil"/>
            </w:tcBorders>
            <w:tcMar>
              <w:top w:w="85" w:type="dxa"/>
              <w:left w:w="85" w:type="dxa"/>
              <w:bottom w:w="85" w:type="dxa"/>
            </w:tcMar>
          </w:tcPr>
          <w:p w14:paraId="4681E7EE"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00AB8050" w14:textId="77777777" w:rsidR="00973C5A" w:rsidRPr="00224FDD" w:rsidRDefault="00973C5A" w:rsidP="00973C5A">
            <w:pPr>
              <w:jc w:val="both"/>
              <w:rPr>
                <w:bCs/>
                <w:noProof/>
              </w:rPr>
            </w:pPr>
            <w:r w:rsidRPr="00224FDD">
              <w:rPr>
                <w:noProof/>
              </w:rPr>
              <w:t xml:space="preserve">A more inclusive and protective Europe: extending the list of EU crimes to hate speech and hate crime </w:t>
            </w:r>
          </w:p>
        </w:tc>
        <w:tc>
          <w:tcPr>
            <w:tcW w:w="2003" w:type="dxa"/>
            <w:tcMar>
              <w:top w:w="85" w:type="dxa"/>
              <w:left w:w="85" w:type="dxa"/>
              <w:bottom w:w="85" w:type="dxa"/>
            </w:tcMar>
          </w:tcPr>
          <w:p w14:paraId="4E663149" w14:textId="77777777" w:rsidR="00973C5A" w:rsidRPr="00224FDD" w:rsidRDefault="00973C5A" w:rsidP="00973C5A">
            <w:pPr>
              <w:rPr>
                <w:bCs/>
                <w:noProof/>
              </w:rPr>
            </w:pPr>
            <w:r w:rsidRPr="00224FDD">
              <w:rPr>
                <w:bCs/>
                <w:noProof/>
              </w:rPr>
              <w:t>COM(2021)777 final</w:t>
            </w:r>
            <w:r w:rsidRPr="00224FDD">
              <w:rPr>
                <w:bCs/>
                <w:noProof/>
              </w:rPr>
              <w:br/>
              <w:t>9.12.2021</w:t>
            </w:r>
          </w:p>
        </w:tc>
      </w:tr>
      <w:tr w:rsidR="00973C5A" w:rsidRPr="00224FDD" w14:paraId="5202C8D9" w14:textId="77777777" w:rsidTr="00B83F5B">
        <w:tc>
          <w:tcPr>
            <w:tcW w:w="572" w:type="dxa"/>
            <w:tcBorders>
              <w:right w:val="nil"/>
            </w:tcBorders>
            <w:tcMar>
              <w:top w:w="85" w:type="dxa"/>
              <w:left w:w="85" w:type="dxa"/>
              <w:bottom w:w="85" w:type="dxa"/>
            </w:tcMar>
          </w:tcPr>
          <w:p w14:paraId="0D9CB999"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5088EC89" w14:textId="77777777" w:rsidR="00973C5A" w:rsidRPr="00224FDD" w:rsidRDefault="00973C5A" w:rsidP="00973C5A">
            <w:pPr>
              <w:jc w:val="both"/>
              <w:rPr>
                <w:noProof/>
              </w:rPr>
            </w:pPr>
            <w:r w:rsidRPr="00224FDD">
              <w:rPr>
                <w:noProof/>
              </w:rPr>
              <w:t>Proposal for a COUNCIL DIRECTIVE laying down detailed arrangements for the exercise of the right to vote and to stand as a candidate in municipal elections by Union citizens residing in a Member State of which they are not nationals (recast)</w:t>
            </w:r>
          </w:p>
        </w:tc>
        <w:tc>
          <w:tcPr>
            <w:tcW w:w="2003" w:type="dxa"/>
            <w:tcMar>
              <w:top w:w="85" w:type="dxa"/>
              <w:left w:w="85" w:type="dxa"/>
              <w:bottom w:w="85" w:type="dxa"/>
            </w:tcMar>
          </w:tcPr>
          <w:p w14:paraId="2FE72853" w14:textId="77777777" w:rsidR="00973C5A" w:rsidRPr="00224FDD" w:rsidRDefault="00973C5A" w:rsidP="00973C5A">
            <w:pPr>
              <w:rPr>
                <w:bCs/>
                <w:noProof/>
              </w:rPr>
            </w:pPr>
            <w:r w:rsidRPr="00224FDD">
              <w:rPr>
                <w:bCs/>
                <w:noProof/>
              </w:rPr>
              <w:t>COM(2021)733 final</w:t>
            </w:r>
            <w:r w:rsidRPr="00224FDD">
              <w:rPr>
                <w:bCs/>
                <w:noProof/>
              </w:rPr>
              <w:br/>
              <w:t>2021/0373 (CNS)</w:t>
            </w:r>
            <w:r w:rsidRPr="00224FDD">
              <w:rPr>
                <w:bCs/>
                <w:noProof/>
              </w:rPr>
              <w:br/>
              <w:t>25.11.2021</w:t>
            </w:r>
          </w:p>
        </w:tc>
      </w:tr>
      <w:tr w:rsidR="00973C5A" w:rsidRPr="00224FDD" w14:paraId="1D384E0D" w14:textId="77777777" w:rsidTr="000F4CCC">
        <w:tc>
          <w:tcPr>
            <w:tcW w:w="572" w:type="dxa"/>
            <w:tcBorders>
              <w:right w:val="nil"/>
            </w:tcBorders>
            <w:tcMar>
              <w:top w:w="85" w:type="dxa"/>
              <w:left w:w="85" w:type="dxa"/>
              <w:bottom w:w="85" w:type="dxa"/>
            </w:tcMar>
          </w:tcPr>
          <w:p w14:paraId="4FE01EB9"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64077CA4" w14:textId="77777777" w:rsidR="00973C5A" w:rsidRPr="00224FDD" w:rsidRDefault="00973C5A" w:rsidP="00973C5A">
            <w:pPr>
              <w:jc w:val="both"/>
              <w:rPr>
                <w:noProof/>
              </w:rPr>
            </w:pPr>
            <w:r>
              <w:rPr>
                <w:noProof/>
              </w:rPr>
              <w:t>P</w:t>
            </w:r>
            <w:r w:rsidRPr="00552ED5">
              <w:rPr>
                <w:noProof/>
              </w:rPr>
              <w:t>roposal for a COUNCIL DIRECTIVE on implementing the principle of equal treatment between persons irrespective of religion or belief, disability, age or sexual orientation</w:t>
            </w:r>
          </w:p>
        </w:tc>
        <w:tc>
          <w:tcPr>
            <w:tcW w:w="2003" w:type="dxa"/>
            <w:tcMar>
              <w:top w:w="85" w:type="dxa"/>
              <w:left w:w="85" w:type="dxa"/>
              <w:bottom w:w="85" w:type="dxa"/>
            </w:tcMar>
          </w:tcPr>
          <w:p w14:paraId="0E458CD4" w14:textId="77777777" w:rsidR="00973C5A" w:rsidRPr="00224FDD" w:rsidRDefault="00973C5A" w:rsidP="00973C5A">
            <w:pPr>
              <w:rPr>
                <w:bCs/>
                <w:noProof/>
              </w:rPr>
            </w:pPr>
            <w:r>
              <w:rPr>
                <w:bCs/>
                <w:noProof/>
              </w:rPr>
              <w:t>C</w:t>
            </w:r>
            <w:r w:rsidRPr="003223B0">
              <w:rPr>
                <w:bCs/>
                <w:noProof/>
              </w:rPr>
              <w:t>OM(2008)426 final</w:t>
            </w:r>
            <w:r w:rsidRPr="00224FDD">
              <w:rPr>
                <w:bCs/>
                <w:noProof/>
              </w:rPr>
              <w:br/>
            </w:r>
            <w:r w:rsidRPr="003223B0">
              <w:rPr>
                <w:bCs/>
                <w:noProof/>
              </w:rPr>
              <w:t>2008/0140 (CNS)</w:t>
            </w:r>
            <w:r w:rsidRPr="00224FDD">
              <w:rPr>
                <w:bCs/>
                <w:noProof/>
              </w:rPr>
              <w:t xml:space="preserve"> </w:t>
            </w:r>
            <w:r w:rsidRPr="00224FDD">
              <w:rPr>
                <w:bCs/>
                <w:noProof/>
              </w:rPr>
              <w:br/>
            </w:r>
            <w:r w:rsidRPr="00914E9D">
              <w:rPr>
                <w:bCs/>
                <w:noProof/>
              </w:rPr>
              <w:t>2.</w:t>
            </w:r>
            <w:r>
              <w:rPr>
                <w:bCs/>
                <w:noProof/>
              </w:rPr>
              <w:t>0</w:t>
            </w:r>
            <w:r w:rsidRPr="00914E9D">
              <w:rPr>
                <w:bCs/>
                <w:noProof/>
              </w:rPr>
              <w:t>7.2008</w:t>
            </w:r>
          </w:p>
        </w:tc>
      </w:tr>
      <w:tr w:rsidR="00973C5A" w:rsidRPr="00224FDD" w14:paraId="51CA5735" w14:textId="77777777" w:rsidTr="000F4CCC">
        <w:tc>
          <w:tcPr>
            <w:tcW w:w="14039" w:type="dxa"/>
            <w:gridSpan w:val="3"/>
            <w:tcBorders>
              <w:bottom w:val="single" w:sz="4" w:space="0" w:color="auto"/>
            </w:tcBorders>
            <w:shd w:val="clear" w:color="auto" w:fill="000083"/>
            <w:tcMar>
              <w:top w:w="85" w:type="dxa"/>
              <w:left w:w="85" w:type="dxa"/>
              <w:bottom w:w="85" w:type="dxa"/>
              <w:right w:w="85" w:type="dxa"/>
            </w:tcMar>
          </w:tcPr>
          <w:p w14:paraId="14170292" w14:textId="77777777" w:rsidR="00973C5A" w:rsidRPr="00224FDD" w:rsidRDefault="00973C5A" w:rsidP="00973C5A">
            <w:pPr>
              <w:spacing w:before="60" w:after="60"/>
              <w:ind w:left="357" w:hanging="357"/>
              <w:jc w:val="both"/>
              <w:rPr>
                <w:b/>
                <w:bCs/>
                <w:noProof/>
                <w:color w:val="FFFFFF"/>
              </w:rPr>
            </w:pPr>
            <w:r w:rsidRPr="00224FDD">
              <w:rPr>
                <w:noProof/>
              </w:rPr>
              <w:br w:type="page"/>
            </w:r>
            <w:r w:rsidRPr="00224FDD">
              <w:rPr>
                <w:b/>
                <w:bCs/>
                <w:noProof/>
                <w:color w:val="FFFFFF" w:themeColor="background1"/>
              </w:rPr>
              <w:t>A global Europe: Leveraging our power and partnerships</w:t>
            </w:r>
          </w:p>
        </w:tc>
      </w:tr>
      <w:tr w:rsidR="00973C5A" w:rsidRPr="00224FDD" w:rsidDel="008772CF" w14:paraId="3F771B44" w14:textId="77777777" w:rsidTr="000F4CCC">
        <w:tc>
          <w:tcPr>
            <w:tcW w:w="572" w:type="dxa"/>
            <w:tcBorders>
              <w:right w:val="nil"/>
            </w:tcBorders>
            <w:shd w:val="clear" w:color="auto" w:fill="FFFFFF" w:themeFill="background1"/>
            <w:tcMar>
              <w:top w:w="85" w:type="dxa"/>
              <w:left w:w="85" w:type="dxa"/>
              <w:bottom w:w="85" w:type="dxa"/>
            </w:tcMar>
          </w:tcPr>
          <w:p w14:paraId="5A80609F" w14:textId="77777777" w:rsidR="00973C5A" w:rsidRPr="00224FDD" w:rsidDel="008772CF" w:rsidRDefault="00973C5A" w:rsidP="00973C5A">
            <w:pPr>
              <w:numPr>
                <w:ilvl w:val="0"/>
                <w:numId w:val="1"/>
              </w:numPr>
              <w:ind w:left="431"/>
              <w:contextualSpacing/>
              <w:jc w:val="both"/>
              <w:rPr>
                <w:b/>
                <w:noProof/>
              </w:rPr>
            </w:pPr>
          </w:p>
        </w:tc>
        <w:tc>
          <w:tcPr>
            <w:tcW w:w="11464" w:type="dxa"/>
            <w:shd w:val="clear" w:color="auto" w:fill="FFFFFF" w:themeFill="background1"/>
            <w:tcMar>
              <w:top w:w="85" w:type="dxa"/>
              <w:left w:w="85" w:type="dxa"/>
              <w:bottom w:w="85" w:type="dxa"/>
              <w:right w:w="85" w:type="dxa"/>
            </w:tcMar>
          </w:tcPr>
          <w:p w14:paraId="0A07A1D6" w14:textId="77777777" w:rsidR="00973C5A" w:rsidRPr="00224FDD" w:rsidRDefault="00973C5A" w:rsidP="00973C5A">
            <w:pPr>
              <w:jc w:val="both"/>
            </w:pPr>
            <w:r w:rsidRPr="00224FDD">
              <w:t>Proposal for a REGULATION OF THE EUROPEAN PARLIAMENT AND OF THE COUNCIL on the non-application of customs duties on imports of certain goods</w:t>
            </w:r>
          </w:p>
        </w:tc>
        <w:tc>
          <w:tcPr>
            <w:tcW w:w="2003" w:type="dxa"/>
            <w:shd w:val="clear" w:color="auto" w:fill="FFFFFF" w:themeFill="background1"/>
            <w:tcMar>
              <w:top w:w="85" w:type="dxa"/>
              <w:left w:w="85" w:type="dxa"/>
              <w:bottom w:w="85" w:type="dxa"/>
            </w:tcMar>
          </w:tcPr>
          <w:p w14:paraId="61D83BB3" w14:textId="77777777" w:rsidR="00973C5A" w:rsidRPr="00224FDD" w:rsidRDefault="00973C5A" w:rsidP="00973C5A">
            <w:proofErr w:type="gramStart"/>
            <w:r w:rsidRPr="00224FDD">
              <w:t>COM(</w:t>
            </w:r>
            <w:proofErr w:type="gramEnd"/>
            <w:r w:rsidRPr="00224FDD">
              <w:t>2025)472 final</w:t>
            </w:r>
            <w:r w:rsidRPr="00224FDD">
              <w:br/>
              <w:t>2025/0260 (COD)</w:t>
            </w:r>
            <w:r w:rsidRPr="00224FDD">
              <w:br/>
              <w:t>28.08.2025</w:t>
            </w:r>
          </w:p>
        </w:tc>
      </w:tr>
      <w:tr w:rsidR="00973C5A" w:rsidRPr="00224FDD" w:rsidDel="008772CF" w14:paraId="6281A5FC" w14:textId="77777777" w:rsidTr="000F4CCC">
        <w:tc>
          <w:tcPr>
            <w:tcW w:w="572" w:type="dxa"/>
            <w:tcBorders>
              <w:right w:val="nil"/>
            </w:tcBorders>
            <w:shd w:val="clear" w:color="auto" w:fill="FFFFFF" w:themeFill="background1"/>
            <w:tcMar>
              <w:top w:w="85" w:type="dxa"/>
              <w:left w:w="85" w:type="dxa"/>
              <w:bottom w:w="85" w:type="dxa"/>
            </w:tcMar>
          </w:tcPr>
          <w:p w14:paraId="575DE65B" w14:textId="77777777" w:rsidR="00973C5A" w:rsidRPr="00224FDD" w:rsidDel="008772CF" w:rsidRDefault="00973C5A" w:rsidP="00973C5A">
            <w:pPr>
              <w:numPr>
                <w:ilvl w:val="0"/>
                <w:numId w:val="1"/>
              </w:numPr>
              <w:ind w:left="431"/>
              <w:contextualSpacing/>
              <w:jc w:val="both"/>
              <w:rPr>
                <w:b/>
                <w:noProof/>
              </w:rPr>
            </w:pPr>
          </w:p>
        </w:tc>
        <w:tc>
          <w:tcPr>
            <w:tcW w:w="11464" w:type="dxa"/>
            <w:shd w:val="clear" w:color="auto" w:fill="FFFFFF" w:themeFill="background1"/>
            <w:tcMar>
              <w:top w:w="85" w:type="dxa"/>
              <w:left w:w="85" w:type="dxa"/>
              <w:bottom w:w="85" w:type="dxa"/>
              <w:right w:w="85" w:type="dxa"/>
            </w:tcMar>
          </w:tcPr>
          <w:p w14:paraId="485B050E" w14:textId="77777777" w:rsidR="00973C5A" w:rsidRPr="00224FDD" w:rsidRDefault="00973C5A" w:rsidP="00973C5A">
            <w:pPr>
              <w:jc w:val="both"/>
            </w:pPr>
            <w:r w:rsidRPr="00224FDD">
              <w:t>Proposal for a REGULATION OF THE EUROPEAN PARLIAMENT AND OF THE COUNCIL on the adjustment of customs duties on the import of certain goods originating in the United States of America and opening of tariff quotas for imports of certain goods originating in the United States of America</w:t>
            </w:r>
          </w:p>
        </w:tc>
        <w:tc>
          <w:tcPr>
            <w:tcW w:w="2003" w:type="dxa"/>
            <w:shd w:val="clear" w:color="auto" w:fill="FFFFFF" w:themeFill="background1"/>
            <w:tcMar>
              <w:top w:w="85" w:type="dxa"/>
              <w:left w:w="85" w:type="dxa"/>
              <w:bottom w:w="85" w:type="dxa"/>
            </w:tcMar>
          </w:tcPr>
          <w:p w14:paraId="66DDB550" w14:textId="77777777" w:rsidR="00973C5A" w:rsidRPr="00224FDD" w:rsidRDefault="00973C5A" w:rsidP="00973C5A">
            <w:proofErr w:type="gramStart"/>
            <w:r w:rsidRPr="00224FDD">
              <w:t>COM(</w:t>
            </w:r>
            <w:proofErr w:type="gramEnd"/>
            <w:r w:rsidRPr="00224FDD">
              <w:t>2025)471 final</w:t>
            </w:r>
            <w:r w:rsidRPr="00224FDD">
              <w:br/>
              <w:t>2025/0261 (COD)</w:t>
            </w:r>
            <w:r w:rsidRPr="00224FDD">
              <w:br/>
              <w:t>28.08.2025</w:t>
            </w:r>
          </w:p>
        </w:tc>
      </w:tr>
      <w:tr w:rsidR="00973C5A" w:rsidRPr="00224FDD" w14:paraId="26BD6CA9" w14:textId="77777777" w:rsidTr="000F4CCC">
        <w:tc>
          <w:tcPr>
            <w:tcW w:w="572" w:type="dxa"/>
            <w:tcBorders>
              <w:bottom w:val="single" w:sz="4" w:space="0" w:color="auto"/>
              <w:right w:val="nil"/>
            </w:tcBorders>
            <w:tcMar>
              <w:top w:w="85" w:type="dxa"/>
              <w:left w:w="85" w:type="dxa"/>
              <w:bottom w:w="85" w:type="dxa"/>
            </w:tcMar>
          </w:tcPr>
          <w:p w14:paraId="22C9B247" w14:textId="77777777" w:rsidR="00973C5A" w:rsidRPr="00224FDD" w:rsidRDefault="00973C5A" w:rsidP="00973C5A">
            <w:pPr>
              <w:numPr>
                <w:ilvl w:val="0"/>
                <w:numId w:val="1"/>
              </w:numPr>
              <w:ind w:left="431"/>
              <w:contextualSpacing/>
              <w:jc w:val="both"/>
              <w:rPr>
                <w:b/>
                <w:noProof/>
              </w:rPr>
            </w:pPr>
          </w:p>
        </w:tc>
        <w:tc>
          <w:tcPr>
            <w:tcW w:w="11464" w:type="dxa"/>
            <w:tcBorders>
              <w:bottom w:val="single" w:sz="4" w:space="0" w:color="auto"/>
            </w:tcBorders>
            <w:tcMar>
              <w:top w:w="85" w:type="dxa"/>
              <w:left w:w="85" w:type="dxa"/>
              <w:bottom w:w="85" w:type="dxa"/>
              <w:right w:w="85" w:type="dxa"/>
            </w:tcMar>
          </w:tcPr>
          <w:p w14:paraId="2EC91FB1" w14:textId="77777777" w:rsidR="00973C5A" w:rsidRPr="00224FDD" w:rsidRDefault="00973C5A" w:rsidP="00973C5A">
            <w:pPr>
              <w:tabs>
                <w:tab w:val="left" w:pos="990"/>
              </w:tabs>
              <w:jc w:val="both"/>
              <w:rPr>
                <w:bCs/>
                <w:noProof/>
              </w:rPr>
            </w:pPr>
            <w:r w:rsidRPr="00224FDD">
              <w:rPr>
                <w:bCs/>
                <w:noProof/>
              </w:rPr>
              <w:t>Proposal for a DECISION OF THE EUROPEAN PARLIAMENT AND OF THE COUNCIL on providing macro-financial assistance to the Hashemite Kingdom of Jordan</w:t>
            </w:r>
          </w:p>
        </w:tc>
        <w:tc>
          <w:tcPr>
            <w:tcW w:w="2003" w:type="dxa"/>
            <w:tcBorders>
              <w:bottom w:val="single" w:sz="4" w:space="0" w:color="auto"/>
            </w:tcBorders>
            <w:tcMar>
              <w:top w:w="85" w:type="dxa"/>
              <w:left w:w="85" w:type="dxa"/>
              <w:bottom w:w="85" w:type="dxa"/>
            </w:tcMar>
          </w:tcPr>
          <w:p w14:paraId="74D1913B" w14:textId="77777777" w:rsidR="00973C5A" w:rsidRPr="00224FDD" w:rsidRDefault="00973C5A" w:rsidP="00973C5A">
            <w:pPr>
              <w:rPr>
                <w:bCs/>
                <w:noProof/>
              </w:rPr>
            </w:pPr>
            <w:r w:rsidRPr="00224FDD">
              <w:rPr>
                <w:bCs/>
                <w:noProof/>
              </w:rPr>
              <w:t>COM(2025)456 final</w:t>
            </w:r>
            <w:r w:rsidRPr="00224FDD">
              <w:rPr>
                <w:bCs/>
                <w:noProof/>
              </w:rPr>
              <w:br/>
              <w:t>2025/0251 (COD)</w:t>
            </w:r>
            <w:r w:rsidRPr="00224FDD">
              <w:rPr>
                <w:bCs/>
                <w:noProof/>
              </w:rPr>
              <w:br/>
              <w:t>5.08.2025</w:t>
            </w:r>
          </w:p>
        </w:tc>
      </w:tr>
      <w:tr w:rsidR="00973C5A" w:rsidRPr="00224FDD" w14:paraId="698A46F8" w14:textId="77777777" w:rsidTr="000F4CCC">
        <w:tc>
          <w:tcPr>
            <w:tcW w:w="572" w:type="dxa"/>
            <w:tcBorders>
              <w:right w:val="nil"/>
            </w:tcBorders>
            <w:tcMar>
              <w:top w:w="85" w:type="dxa"/>
              <w:left w:w="85" w:type="dxa"/>
              <w:bottom w:w="85" w:type="dxa"/>
            </w:tcMar>
          </w:tcPr>
          <w:p w14:paraId="4BFE5C58"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8298AB6" w14:textId="77777777" w:rsidR="00973C5A" w:rsidRPr="00224FDD" w:rsidRDefault="00973C5A" w:rsidP="00973C5A">
            <w:pPr>
              <w:jc w:val="both"/>
              <w:rPr>
                <w:bCs/>
                <w:noProof/>
              </w:rPr>
            </w:pPr>
            <w:r w:rsidRPr="00224FDD">
              <w:rPr>
                <w:noProof/>
              </w:rPr>
              <w:t>Proposal for a REGULATION OF THE EUROPEAN PARLIAMENT AND OF THE COUNCIL amending Regulation (EU) 2024/823 of 28 February 2024 on exceptional trade measures for countries and territories participating in or linked to the Stabilisation and Association Process</w:t>
            </w:r>
          </w:p>
        </w:tc>
        <w:tc>
          <w:tcPr>
            <w:tcW w:w="2003" w:type="dxa"/>
            <w:tcMar>
              <w:top w:w="85" w:type="dxa"/>
              <w:left w:w="85" w:type="dxa"/>
              <w:bottom w:w="85" w:type="dxa"/>
            </w:tcMar>
          </w:tcPr>
          <w:p w14:paraId="6CBB53C9" w14:textId="77777777" w:rsidR="00973C5A" w:rsidRPr="00224FDD" w:rsidRDefault="00973C5A" w:rsidP="00973C5A">
            <w:pPr>
              <w:rPr>
                <w:bCs/>
                <w:noProof/>
              </w:rPr>
            </w:pPr>
            <w:proofErr w:type="gramStart"/>
            <w:r w:rsidRPr="00224FDD">
              <w:t>COM(</w:t>
            </w:r>
            <w:proofErr w:type="gramEnd"/>
            <w:r w:rsidRPr="00224FDD">
              <w:t>2025)229 final</w:t>
            </w:r>
            <w:r w:rsidRPr="00224FDD">
              <w:br/>
              <w:t>2025/0108 (COD)</w:t>
            </w:r>
            <w:r w:rsidRPr="00224FDD">
              <w:rPr>
                <w:noProof/>
              </w:rPr>
              <w:br/>
              <w:t>14.05.2025</w:t>
            </w:r>
          </w:p>
        </w:tc>
      </w:tr>
      <w:tr w:rsidR="00973C5A" w:rsidRPr="00224FDD" w14:paraId="77091710" w14:textId="77777777" w:rsidTr="000F4CCC">
        <w:tc>
          <w:tcPr>
            <w:tcW w:w="572" w:type="dxa"/>
            <w:tcBorders>
              <w:right w:val="nil"/>
            </w:tcBorders>
            <w:tcMar>
              <w:top w:w="85" w:type="dxa"/>
              <w:left w:w="85" w:type="dxa"/>
              <w:bottom w:w="85" w:type="dxa"/>
            </w:tcMar>
          </w:tcPr>
          <w:p w14:paraId="2C4E4836"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5234F856" w14:textId="77777777" w:rsidR="00973C5A" w:rsidRPr="00224FDD" w:rsidRDefault="00973C5A" w:rsidP="00973C5A">
            <w:pPr>
              <w:jc w:val="both"/>
              <w:rPr>
                <w:noProof/>
              </w:rPr>
            </w:pPr>
            <w:r w:rsidRPr="00224FDD">
              <w:rPr>
                <w:bCs/>
                <w:noProof/>
              </w:rPr>
              <w:t>Proposal for a DECISION OF THE EUROPEAN PARLIAMENT AND OF THE COUNCIL on the equivalence of field inspections carried out in third countries on seed-producing crops and on the equivalence of seed produced in third countries (codification)</w:t>
            </w:r>
          </w:p>
        </w:tc>
        <w:tc>
          <w:tcPr>
            <w:tcW w:w="2003" w:type="dxa"/>
            <w:tcMar>
              <w:top w:w="85" w:type="dxa"/>
              <w:left w:w="85" w:type="dxa"/>
              <w:bottom w:w="85" w:type="dxa"/>
            </w:tcMar>
          </w:tcPr>
          <w:p w14:paraId="5527E856" w14:textId="77777777" w:rsidR="00973C5A" w:rsidRPr="00224FDD" w:rsidRDefault="00973C5A" w:rsidP="00973C5A">
            <w:pPr>
              <w:rPr>
                <w:noProof/>
              </w:rPr>
            </w:pPr>
            <w:r w:rsidRPr="00224FDD">
              <w:rPr>
                <w:bCs/>
                <w:noProof/>
              </w:rPr>
              <w:t>COM(2024)53 final</w:t>
            </w:r>
            <w:r w:rsidRPr="00224FDD">
              <w:rPr>
                <w:bCs/>
                <w:noProof/>
              </w:rPr>
              <w:br/>
              <w:t>2024/0030 (COD)</w:t>
            </w:r>
            <w:r w:rsidRPr="00224FDD">
              <w:rPr>
                <w:bCs/>
                <w:noProof/>
              </w:rPr>
              <w:br/>
              <w:t>6.02.2024</w:t>
            </w:r>
          </w:p>
        </w:tc>
      </w:tr>
      <w:tr w:rsidR="00973C5A" w:rsidRPr="00224FDD" w14:paraId="2833A42F" w14:textId="77777777" w:rsidTr="000F4CCC">
        <w:tc>
          <w:tcPr>
            <w:tcW w:w="572" w:type="dxa"/>
            <w:tcBorders>
              <w:right w:val="nil"/>
            </w:tcBorders>
            <w:tcMar>
              <w:top w:w="85" w:type="dxa"/>
              <w:left w:w="85" w:type="dxa"/>
              <w:bottom w:w="85" w:type="dxa"/>
            </w:tcMar>
          </w:tcPr>
          <w:p w14:paraId="32C6A944"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0A585146" w14:textId="77777777" w:rsidR="00973C5A" w:rsidRPr="00224FDD" w:rsidRDefault="00973C5A" w:rsidP="00973C5A">
            <w:pPr>
              <w:jc w:val="both"/>
              <w:rPr>
                <w:bCs/>
                <w:noProof/>
              </w:rPr>
            </w:pPr>
            <w:r w:rsidRPr="00224FDD">
              <w:rPr>
                <w:bCs/>
                <w:noProof/>
              </w:rPr>
              <w:t>Proposal for a REGULATION OF THE EUROPEAN PARLIAMENT AND OF THE COUNCIL on the screening of foreign investments in the Union and repealing Regulation (EU) 2019/452 of the European Parliament and of the Council</w:t>
            </w:r>
          </w:p>
        </w:tc>
        <w:tc>
          <w:tcPr>
            <w:tcW w:w="2003" w:type="dxa"/>
            <w:tcMar>
              <w:top w:w="85" w:type="dxa"/>
              <w:left w:w="85" w:type="dxa"/>
              <w:bottom w:w="85" w:type="dxa"/>
            </w:tcMar>
          </w:tcPr>
          <w:p w14:paraId="7932AD6A" w14:textId="77777777" w:rsidR="00973C5A" w:rsidRPr="00224FDD" w:rsidRDefault="00973C5A" w:rsidP="00973C5A">
            <w:pPr>
              <w:rPr>
                <w:bCs/>
                <w:noProof/>
              </w:rPr>
            </w:pPr>
            <w:r w:rsidRPr="00224FDD">
              <w:rPr>
                <w:bCs/>
                <w:noProof/>
              </w:rPr>
              <w:t>COM(2024)23 final</w:t>
            </w:r>
            <w:r w:rsidRPr="00224FDD">
              <w:rPr>
                <w:bCs/>
                <w:noProof/>
              </w:rPr>
              <w:br/>
              <w:t>2024/0017 (COD)</w:t>
            </w:r>
            <w:r w:rsidRPr="00224FDD">
              <w:rPr>
                <w:bCs/>
                <w:noProof/>
              </w:rPr>
              <w:br/>
              <w:t>24.01.2024</w:t>
            </w:r>
          </w:p>
        </w:tc>
      </w:tr>
      <w:tr w:rsidR="00973C5A" w:rsidRPr="00224FDD" w14:paraId="06DAEEB3" w14:textId="77777777" w:rsidTr="000F4CCC">
        <w:tc>
          <w:tcPr>
            <w:tcW w:w="572" w:type="dxa"/>
            <w:tcBorders>
              <w:right w:val="nil"/>
            </w:tcBorders>
            <w:tcMar>
              <w:top w:w="85" w:type="dxa"/>
              <w:left w:w="85" w:type="dxa"/>
              <w:bottom w:w="85" w:type="dxa"/>
            </w:tcMar>
          </w:tcPr>
          <w:p w14:paraId="602E6F78"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70774AF9" w14:textId="77777777" w:rsidR="00973C5A" w:rsidRPr="00224FDD" w:rsidRDefault="00973C5A" w:rsidP="00973C5A">
            <w:pPr>
              <w:jc w:val="both"/>
              <w:rPr>
                <w:noProof/>
              </w:rPr>
            </w:pPr>
            <w:r w:rsidRPr="00224FDD">
              <w:rPr>
                <w:bCs/>
                <w:noProof/>
              </w:rPr>
              <w:t>Proposal for a REGULATION OF THE EUROPEAN PARLIAMENT AND OF THE COUNCIL on applying a generalised scheme of tariff preferences and repealing Regulation (EU) No 978/2012 of the European Parliament and of the Council</w:t>
            </w:r>
          </w:p>
        </w:tc>
        <w:tc>
          <w:tcPr>
            <w:tcW w:w="2003" w:type="dxa"/>
            <w:tcMar>
              <w:top w:w="85" w:type="dxa"/>
              <w:left w:w="85" w:type="dxa"/>
              <w:bottom w:w="85" w:type="dxa"/>
            </w:tcMar>
          </w:tcPr>
          <w:p w14:paraId="2B842061" w14:textId="77777777" w:rsidR="00973C5A" w:rsidRPr="00224FDD" w:rsidRDefault="00973C5A" w:rsidP="00973C5A">
            <w:pPr>
              <w:rPr>
                <w:noProof/>
              </w:rPr>
            </w:pPr>
            <w:r w:rsidRPr="00224FDD">
              <w:rPr>
                <w:noProof/>
              </w:rPr>
              <w:t>COM(2021)579 final</w:t>
            </w:r>
            <w:r w:rsidRPr="00224FDD">
              <w:rPr>
                <w:noProof/>
              </w:rPr>
              <w:br/>
              <w:t>2021/0297 (COD)</w:t>
            </w:r>
            <w:r w:rsidRPr="00224FDD">
              <w:rPr>
                <w:noProof/>
              </w:rPr>
              <w:br/>
              <w:t>22.09.2021</w:t>
            </w:r>
          </w:p>
        </w:tc>
      </w:tr>
      <w:tr w:rsidR="00973C5A" w:rsidRPr="00224FDD" w14:paraId="18FA09A9" w14:textId="77777777" w:rsidTr="00B83F5B">
        <w:tc>
          <w:tcPr>
            <w:tcW w:w="572" w:type="dxa"/>
            <w:tcBorders>
              <w:right w:val="nil"/>
            </w:tcBorders>
            <w:tcMar>
              <w:top w:w="85" w:type="dxa"/>
              <w:left w:w="85" w:type="dxa"/>
              <w:bottom w:w="85" w:type="dxa"/>
            </w:tcMar>
          </w:tcPr>
          <w:p w14:paraId="18040B1E" w14:textId="77777777" w:rsidR="00973C5A" w:rsidRPr="00224FDD"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6E2B3950" w14:textId="77777777" w:rsidR="00973C5A" w:rsidRPr="00224FDD" w:rsidRDefault="00973C5A" w:rsidP="00973C5A">
            <w:pPr>
              <w:jc w:val="both"/>
              <w:rPr>
                <w:bCs/>
                <w:noProof/>
              </w:rPr>
            </w:pPr>
            <w:r w:rsidRPr="00224FDD">
              <w:rPr>
                <w:bCs/>
                <w:noProof/>
              </w:rPr>
              <w:t>Proposal for a REGULATION OF THE EUROPEAN PARLIAMENT AND OF THE COUNCIL implementing the Kimberley Process certification scheme for the international trade in rough diamonds (recast)</w:t>
            </w:r>
          </w:p>
        </w:tc>
        <w:tc>
          <w:tcPr>
            <w:tcW w:w="2003" w:type="dxa"/>
            <w:tcMar>
              <w:top w:w="85" w:type="dxa"/>
              <w:left w:w="85" w:type="dxa"/>
              <w:bottom w:w="85" w:type="dxa"/>
            </w:tcMar>
          </w:tcPr>
          <w:p w14:paraId="0B42B3D8" w14:textId="77777777" w:rsidR="00973C5A" w:rsidRPr="00224FDD" w:rsidRDefault="00973C5A" w:rsidP="00973C5A">
            <w:pPr>
              <w:rPr>
                <w:bCs/>
                <w:noProof/>
              </w:rPr>
            </w:pPr>
            <w:r w:rsidRPr="00224FDD">
              <w:rPr>
                <w:bCs/>
                <w:noProof/>
              </w:rPr>
              <w:t>COM(2021)115 final</w:t>
            </w:r>
            <w:r w:rsidRPr="00224FDD">
              <w:rPr>
                <w:bCs/>
                <w:noProof/>
              </w:rPr>
              <w:br/>
              <w:t>2021/0060 (COD)</w:t>
            </w:r>
            <w:r w:rsidRPr="00224FDD">
              <w:rPr>
                <w:bCs/>
                <w:noProof/>
              </w:rPr>
              <w:br/>
              <w:t>12.03.2021</w:t>
            </w:r>
          </w:p>
        </w:tc>
      </w:tr>
      <w:tr w:rsidR="00973C5A" w:rsidRPr="00224FDD" w14:paraId="0D0E6B31" w14:textId="77777777" w:rsidTr="000F4CCC">
        <w:tc>
          <w:tcPr>
            <w:tcW w:w="14039" w:type="dxa"/>
            <w:gridSpan w:val="3"/>
            <w:tcBorders>
              <w:bottom w:val="single" w:sz="4" w:space="0" w:color="auto"/>
            </w:tcBorders>
            <w:shd w:val="clear" w:color="auto" w:fill="0EC6D6"/>
            <w:tcMar>
              <w:top w:w="85" w:type="dxa"/>
              <w:left w:w="85" w:type="dxa"/>
              <w:bottom w:w="85" w:type="dxa"/>
              <w:right w:w="85" w:type="dxa"/>
            </w:tcMar>
          </w:tcPr>
          <w:p w14:paraId="4B5167F8" w14:textId="77777777" w:rsidR="00973C5A" w:rsidRPr="00224FDD" w:rsidRDefault="00973C5A" w:rsidP="00973C5A">
            <w:pPr>
              <w:spacing w:before="60" w:after="60"/>
              <w:ind w:left="357" w:hanging="357"/>
              <w:jc w:val="both"/>
              <w:rPr>
                <w:b/>
                <w:bCs/>
                <w:noProof/>
                <w:color w:val="FFFFFF"/>
              </w:rPr>
            </w:pPr>
            <w:r w:rsidRPr="00224FDD">
              <w:rPr>
                <w:noProof/>
              </w:rPr>
              <w:br w:type="page"/>
            </w:r>
            <w:r w:rsidRPr="00224FDD">
              <w:rPr>
                <w:b/>
                <w:bCs/>
                <w:noProof/>
                <w:color w:val="FFFFFF" w:themeColor="background1"/>
              </w:rPr>
              <w:t>Delivering together and preparing our Union for the future</w:t>
            </w:r>
          </w:p>
        </w:tc>
      </w:tr>
      <w:tr w:rsidR="00973C5A" w:rsidRPr="00224FDD" w14:paraId="09B7D83E" w14:textId="77777777" w:rsidTr="000F4CCC">
        <w:tc>
          <w:tcPr>
            <w:tcW w:w="572" w:type="dxa"/>
            <w:tcBorders>
              <w:right w:val="nil"/>
            </w:tcBorders>
            <w:tcMar>
              <w:top w:w="85" w:type="dxa"/>
              <w:left w:w="85" w:type="dxa"/>
              <w:bottom w:w="85" w:type="dxa"/>
            </w:tcMar>
          </w:tcPr>
          <w:p w14:paraId="7D32DEF5" w14:textId="77777777" w:rsidR="00973C5A" w:rsidRPr="00224FDD" w:rsidRDefault="00973C5A" w:rsidP="00973C5A">
            <w:pPr>
              <w:numPr>
                <w:ilvl w:val="0"/>
                <w:numId w:val="1"/>
              </w:numPr>
              <w:ind w:left="431"/>
              <w:contextualSpacing/>
              <w:rPr>
                <w:b/>
                <w:noProof/>
              </w:rPr>
            </w:pPr>
          </w:p>
        </w:tc>
        <w:tc>
          <w:tcPr>
            <w:tcW w:w="11464" w:type="dxa"/>
            <w:tcMar>
              <w:top w:w="85" w:type="dxa"/>
              <w:left w:w="85" w:type="dxa"/>
              <w:bottom w:w="85" w:type="dxa"/>
              <w:right w:w="85" w:type="dxa"/>
            </w:tcMar>
          </w:tcPr>
          <w:p w14:paraId="23A06AFF" w14:textId="77777777" w:rsidR="00973C5A" w:rsidRPr="00224FDD" w:rsidRDefault="00973C5A" w:rsidP="00973C5A">
            <w:pPr>
              <w:tabs>
                <w:tab w:val="left" w:pos="990"/>
              </w:tabs>
              <w:jc w:val="both"/>
              <w:rPr>
                <w:bCs/>
                <w:noProof/>
              </w:rPr>
            </w:pPr>
            <w:r w:rsidRPr="00731EF5">
              <w:rPr>
                <w:bCs/>
                <w:noProof/>
              </w:rPr>
              <w:t>Proposal for a COUNCIL REGULATION amending Council Regulation (EC) No 332/2002 as regards funding arrangements and the use of a diversified funding strategy</w:t>
            </w:r>
          </w:p>
        </w:tc>
        <w:tc>
          <w:tcPr>
            <w:tcW w:w="2003" w:type="dxa"/>
            <w:tcMar>
              <w:top w:w="85" w:type="dxa"/>
              <w:left w:w="85" w:type="dxa"/>
              <w:bottom w:w="85" w:type="dxa"/>
            </w:tcMar>
          </w:tcPr>
          <w:p w14:paraId="5C357434" w14:textId="77777777" w:rsidR="00973C5A" w:rsidRPr="00224FDD" w:rsidRDefault="00973C5A" w:rsidP="00973C5A">
            <w:pPr>
              <w:rPr>
                <w:bCs/>
                <w:noProof/>
              </w:rPr>
            </w:pPr>
            <w:r w:rsidRPr="00816B78">
              <w:rPr>
                <w:bCs/>
                <w:noProof/>
              </w:rPr>
              <w:t>COM(2025)595</w:t>
            </w:r>
            <w:r>
              <w:rPr>
                <w:bCs/>
                <w:noProof/>
              </w:rPr>
              <w:t xml:space="preserve"> final</w:t>
            </w:r>
            <w:r>
              <w:rPr>
                <w:bCs/>
                <w:noProof/>
              </w:rPr>
              <w:br/>
            </w:r>
            <w:r w:rsidRPr="00BF76AE">
              <w:rPr>
                <w:bCs/>
                <w:noProof/>
              </w:rPr>
              <w:t>2025/0313</w:t>
            </w:r>
            <w:r>
              <w:rPr>
                <w:bCs/>
                <w:noProof/>
              </w:rPr>
              <w:t xml:space="preserve"> </w:t>
            </w:r>
            <w:r w:rsidRPr="00BF76AE">
              <w:rPr>
                <w:bCs/>
                <w:noProof/>
              </w:rPr>
              <w:t>(APP)</w:t>
            </w:r>
            <w:r>
              <w:rPr>
                <w:bCs/>
                <w:noProof/>
              </w:rPr>
              <w:br/>
              <w:t>2.10.2025</w:t>
            </w:r>
          </w:p>
        </w:tc>
      </w:tr>
      <w:tr w:rsidR="00973C5A" w:rsidRPr="00224FDD" w:rsidDel="008772CF" w14:paraId="5A1091BF" w14:textId="77777777" w:rsidTr="000F4CCC">
        <w:tc>
          <w:tcPr>
            <w:tcW w:w="572" w:type="dxa"/>
            <w:tcBorders>
              <w:bottom w:val="nil"/>
              <w:right w:val="nil"/>
            </w:tcBorders>
            <w:tcMar>
              <w:top w:w="85" w:type="dxa"/>
              <w:left w:w="85" w:type="dxa"/>
              <w:bottom w:w="85" w:type="dxa"/>
            </w:tcMar>
          </w:tcPr>
          <w:p w14:paraId="6CEF84D5" w14:textId="77777777" w:rsidR="00973C5A" w:rsidRPr="00224FDD" w:rsidDel="008772CF"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3BC7D611" w14:textId="77777777" w:rsidR="00973C5A" w:rsidRPr="00224FDD" w:rsidRDefault="00973C5A" w:rsidP="00973C5A">
            <w:pPr>
              <w:jc w:val="both"/>
            </w:pPr>
            <w:r w:rsidRPr="002F3366">
              <w:t>Proposal for a REGULATION OF THE EUROPEAN PARLIAMENT AND OF THE COUNCIL amending Regulation (EU) 2021/1755 as regards the amounts allocated to the Member States under the Brexit Adjustment Reserve</w:t>
            </w:r>
          </w:p>
        </w:tc>
        <w:tc>
          <w:tcPr>
            <w:tcW w:w="2003" w:type="dxa"/>
            <w:tcMar>
              <w:top w:w="85" w:type="dxa"/>
              <w:left w:w="85" w:type="dxa"/>
              <w:bottom w:w="85" w:type="dxa"/>
            </w:tcMar>
          </w:tcPr>
          <w:p w14:paraId="7C6C1939" w14:textId="77777777" w:rsidR="00973C5A" w:rsidRPr="00224FDD" w:rsidRDefault="00973C5A" w:rsidP="00973C5A">
            <w:proofErr w:type="gramStart"/>
            <w:r w:rsidRPr="005B0851">
              <w:t>COM(</w:t>
            </w:r>
            <w:proofErr w:type="gramEnd"/>
            <w:r w:rsidRPr="005B0851">
              <w:t>2025)513</w:t>
            </w:r>
            <w:r>
              <w:t xml:space="preserve"> final</w:t>
            </w:r>
            <w:r>
              <w:br/>
              <w:t>2025/0289 (COD)</w:t>
            </w:r>
            <w:r>
              <w:br/>
              <w:t>24.09.2025</w:t>
            </w:r>
          </w:p>
        </w:tc>
      </w:tr>
      <w:tr w:rsidR="00973C5A" w:rsidRPr="00224FDD" w:rsidDel="008772CF" w14:paraId="43B73A96" w14:textId="77777777" w:rsidTr="000F4CCC">
        <w:tc>
          <w:tcPr>
            <w:tcW w:w="572" w:type="dxa"/>
            <w:tcBorders>
              <w:bottom w:val="nil"/>
              <w:right w:val="nil"/>
            </w:tcBorders>
            <w:tcMar>
              <w:top w:w="85" w:type="dxa"/>
              <w:left w:w="85" w:type="dxa"/>
              <w:bottom w:w="85" w:type="dxa"/>
            </w:tcMar>
          </w:tcPr>
          <w:p w14:paraId="48B437E9" w14:textId="77777777" w:rsidR="00973C5A" w:rsidRPr="00224FDD" w:rsidDel="008772CF" w:rsidRDefault="00973C5A" w:rsidP="00973C5A">
            <w:pPr>
              <w:numPr>
                <w:ilvl w:val="0"/>
                <w:numId w:val="1"/>
              </w:numPr>
              <w:ind w:left="431"/>
              <w:contextualSpacing/>
              <w:jc w:val="both"/>
              <w:rPr>
                <w:b/>
                <w:noProof/>
              </w:rPr>
            </w:pPr>
          </w:p>
        </w:tc>
        <w:tc>
          <w:tcPr>
            <w:tcW w:w="11464" w:type="dxa"/>
            <w:tcMar>
              <w:top w:w="85" w:type="dxa"/>
              <w:left w:w="85" w:type="dxa"/>
              <w:bottom w:w="85" w:type="dxa"/>
              <w:right w:w="85" w:type="dxa"/>
            </w:tcMar>
          </w:tcPr>
          <w:p w14:paraId="44D1B239" w14:textId="77777777" w:rsidR="00973C5A" w:rsidRPr="00224FDD" w:rsidRDefault="00973C5A" w:rsidP="00973C5A">
            <w:pPr>
              <w:jc w:val="both"/>
            </w:pPr>
            <w:r w:rsidRPr="00224FDD">
              <w:t>Proposal for a COUNCIL DECISION amending Decision (EU) 2021/1764 on the Association of the Overseas Countries and Territories with the European Union including relations between the European Union on the one hand, and Greenland and the Kingdom of Denmark on the other</w:t>
            </w:r>
          </w:p>
        </w:tc>
        <w:tc>
          <w:tcPr>
            <w:tcW w:w="2003" w:type="dxa"/>
            <w:tcMar>
              <w:top w:w="85" w:type="dxa"/>
              <w:left w:w="85" w:type="dxa"/>
              <w:bottom w:w="85" w:type="dxa"/>
            </w:tcMar>
          </w:tcPr>
          <w:p w14:paraId="3BAF009C" w14:textId="77777777" w:rsidR="00973C5A" w:rsidRPr="00224FDD" w:rsidRDefault="00973C5A" w:rsidP="00973C5A">
            <w:r w:rsidRPr="00224FDD">
              <w:t>COM (2025)599 final</w:t>
            </w:r>
            <w:r w:rsidRPr="00224FDD">
              <w:br/>
              <w:t>2025/0264 (CNS)</w:t>
            </w:r>
            <w:r w:rsidRPr="00224FDD">
              <w:br/>
              <w:t>3.09.2025</w:t>
            </w:r>
          </w:p>
        </w:tc>
      </w:tr>
      <w:tr w:rsidR="00973C5A" w:rsidRPr="00224FDD" w14:paraId="01F6A018" w14:textId="77777777" w:rsidTr="000F4CCC">
        <w:tc>
          <w:tcPr>
            <w:tcW w:w="572" w:type="dxa"/>
            <w:tcBorders>
              <w:top w:val="nil"/>
              <w:bottom w:val="nil"/>
              <w:right w:val="nil"/>
            </w:tcBorders>
            <w:tcMar>
              <w:top w:w="85" w:type="dxa"/>
              <w:left w:w="85" w:type="dxa"/>
              <w:bottom w:w="85" w:type="dxa"/>
            </w:tcMar>
          </w:tcPr>
          <w:p w14:paraId="674F6521" w14:textId="77777777" w:rsidR="00973C5A" w:rsidRPr="00224FDD" w:rsidRDefault="00973C5A" w:rsidP="00973C5A">
            <w:pPr>
              <w:ind w:left="363"/>
              <w:contextualSpacing/>
              <w:rPr>
                <w:b/>
                <w:noProof/>
              </w:rPr>
            </w:pPr>
          </w:p>
        </w:tc>
        <w:tc>
          <w:tcPr>
            <w:tcW w:w="11464" w:type="dxa"/>
            <w:tcMar>
              <w:top w:w="85" w:type="dxa"/>
              <w:left w:w="85" w:type="dxa"/>
              <w:bottom w:w="85" w:type="dxa"/>
              <w:right w:w="85" w:type="dxa"/>
            </w:tcMar>
          </w:tcPr>
          <w:p w14:paraId="6BE79E9E" w14:textId="77777777" w:rsidR="00973C5A" w:rsidRPr="00224FDD" w:rsidRDefault="00973C5A" w:rsidP="00973C5A">
            <w:pPr>
              <w:tabs>
                <w:tab w:val="left" w:pos="990"/>
              </w:tabs>
              <w:jc w:val="both"/>
              <w:rPr>
                <w:bCs/>
                <w:noProof/>
                <w:highlight w:val="yellow"/>
              </w:rPr>
            </w:pPr>
            <w:r w:rsidRPr="00224FDD">
              <w:rPr>
                <w:bCs/>
                <w:noProof/>
              </w:rPr>
              <w:t>Proposal for a COUNCIL REGULATION establishing the Instrument for Nuclear Safety Cooperation and Decommissioning for the period 2028-2034 and repealing Regulations (Euratom) 2021/100 and (Euratom) 2021/948</w:t>
            </w:r>
          </w:p>
        </w:tc>
        <w:tc>
          <w:tcPr>
            <w:tcW w:w="2003" w:type="dxa"/>
            <w:tcMar>
              <w:top w:w="85" w:type="dxa"/>
              <w:left w:w="85" w:type="dxa"/>
              <w:bottom w:w="85" w:type="dxa"/>
            </w:tcMar>
          </w:tcPr>
          <w:p w14:paraId="2FBD085D" w14:textId="77777777" w:rsidR="00973C5A" w:rsidRPr="00224FDD" w:rsidRDefault="00973C5A" w:rsidP="00973C5A">
            <w:pPr>
              <w:rPr>
                <w:bCs/>
                <w:noProof/>
              </w:rPr>
            </w:pPr>
            <w:r w:rsidRPr="00224FDD">
              <w:rPr>
                <w:bCs/>
                <w:noProof/>
              </w:rPr>
              <w:t>COM(2025)598 final</w:t>
            </w:r>
            <w:r w:rsidRPr="00224FDD">
              <w:rPr>
                <w:bCs/>
                <w:noProof/>
              </w:rPr>
              <w:br/>
              <w:t>2025/0265 (CNS)</w:t>
            </w:r>
            <w:r w:rsidRPr="00224FDD">
              <w:rPr>
                <w:bCs/>
                <w:noProof/>
              </w:rPr>
              <w:br/>
              <w:t>3.09.2025</w:t>
            </w:r>
          </w:p>
        </w:tc>
      </w:tr>
      <w:tr w:rsidR="00973C5A" w:rsidRPr="00224FDD" w14:paraId="74A04E46" w14:textId="77777777" w:rsidTr="000F4CCC">
        <w:tc>
          <w:tcPr>
            <w:tcW w:w="572" w:type="dxa"/>
            <w:tcBorders>
              <w:top w:val="nil"/>
              <w:bottom w:val="nil"/>
              <w:right w:val="nil"/>
            </w:tcBorders>
            <w:tcMar>
              <w:top w:w="85" w:type="dxa"/>
              <w:left w:w="85" w:type="dxa"/>
              <w:bottom w:w="85" w:type="dxa"/>
            </w:tcMar>
          </w:tcPr>
          <w:p w14:paraId="6D68770F" w14:textId="77777777" w:rsidR="00973C5A" w:rsidRPr="00224FDD" w:rsidRDefault="00973C5A" w:rsidP="00973C5A">
            <w:pPr>
              <w:contextualSpacing/>
              <w:rPr>
                <w:b/>
                <w:noProof/>
              </w:rPr>
            </w:pPr>
          </w:p>
        </w:tc>
        <w:tc>
          <w:tcPr>
            <w:tcW w:w="11464" w:type="dxa"/>
            <w:tcMar>
              <w:top w:w="85" w:type="dxa"/>
              <w:left w:w="85" w:type="dxa"/>
              <w:bottom w:w="85" w:type="dxa"/>
              <w:right w:w="85" w:type="dxa"/>
            </w:tcMar>
          </w:tcPr>
          <w:p w14:paraId="5BAC5916" w14:textId="77777777" w:rsidR="00973C5A" w:rsidRPr="00224FDD" w:rsidRDefault="00973C5A" w:rsidP="00973C5A">
            <w:pPr>
              <w:tabs>
                <w:tab w:val="left" w:pos="990"/>
              </w:tabs>
              <w:jc w:val="both"/>
              <w:rPr>
                <w:bCs/>
                <w:noProof/>
              </w:rPr>
            </w:pPr>
            <w:r w:rsidRPr="00224FDD">
              <w:rPr>
                <w:bCs/>
                <w:noProof/>
              </w:rPr>
              <w:t>Proposal for a COUNCIL REGULATION establishing the research and training programme of the European Atomic Energy Community for the period 2028-2032, complementing Horizon Europe, the Framework Programme for Research and Innovation, and providing for the Community’s contribution to the ITER project, and repealing Regulation (Euratom) 2025/1304</w:t>
            </w:r>
          </w:p>
        </w:tc>
        <w:tc>
          <w:tcPr>
            <w:tcW w:w="2003" w:type="dxa"/>
            <w:tcMar>
              <w:top w:w="85" w:type="dxa"/>
              <w:left w:w="85" w:type="dxa"/>
              <w:bottom w:w="85" w:type="dxa"/>
            </w:tcMar>
          </w:tcPr>
          <w:p w14:paraId="7DE27B47" w14:textId="77777777" w:rsidR="00973C5A" w:rsidRPr="00224FDD" w:rsidRDefault="00973C5A" w:rsidP="00973C5A">
            <w:pPr>
              <w:rPr>
                <w:bCs/>
                <w:noProof/>
              </w:rPr>
            </w:pPr>
            <w:r w:rsidRPr="00224FDD">
              <w:rPr>
                <w:bCs/>
                <w:noProof/>
              </w:rPr>
              <w:t>COM(2025)594 final</w:t>
            </w:r>
            <w:r w:rsidRPr="00224FDD">
              <w:rPr>
                <w:bCs/>
                <w:noProof/>
              </w:rPr>
              <w:br/>
              <w:t>2025/0594 (NLE)</w:t>
            </w:r>
            <w:r w:rsidRPr="00224FDD">
              <w:rPr>
                <w:bCs/>
                <w:noProof/>
              </w:rPr>
              <w:br/>
              <w:t>3.09.2025</w:t>
            </w:r>
          </w:p>
        </w:tc>
      </w:tr>
      <w:tr w:rsidR="00973C5A" w:rsidRPr="00224FDD" w14:paraId="6CAE1386" w14:textId="77777777" w:rsidTr="000F4CCC">
        <w:tc>
          <w:tcPr>
            <w:tcW w:w="572" w:type="dxa"/>
            <w:tcBorders>
              <w:top w:val="nil"/>
              <w:bottom w:val="nil"/>
              <w:right w:val="nil"/>
            </w:tcBorders>
            <w:tcMar>
              <w:top w:w="85" w:type="dxa"/>
              <w:left w:w="85" w:type="dxa"/>
              <w:bottom w:w="85" w:type="dxa"/>
            </w:tcMar>
          </w:tcPr>
          <w:p w14:paraId="44E7BA75" w14:textId="77777777" w:rsidR="00973C5A" w:rsidRPr="00224FDD" w:rsidRDefault="00973C5A" w:rsidP="00973C5A">
            <w:pPr>
              <w:contextualSpacing/>
              <w:rPr>
                <w:b/>
                <w:noProof/>
              </w:rPr>
            </w:pPr>
          </w:p>
        </w:tc>
        <w:tc>
          <w:tcPr>
            <w:tcW w:w="11464" w:type="dxa"/>
            <w:tcMar>
              <w:top w:w="85" w:type="dxa"/>
              <w:left w:w="85" w:type="dxa"/>
              <w:bottom w:w="85" w:type="dxa"/>
              <w:right w:w="85" w:type="dxa"/>
            </w:tcMar>
          </w:tcPr>
          <w:p w14:paraId="08E8EB0E"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establishing the Single Market and Customs Programme for the period 2028-2034 and repealing Regulations (EU) 2021/444, (EU) 2021/690, (EU) 2021/785, (EU) 2021/847 and (EU) 2021/1077</w:t>
            </w:r>
          </w:p>
        </w:tc>
        <w:tc>
          <w:tcPr>
            <w:tcW w:w="2003" w:type="dxa"/>
            <w:tcMar>
              <w:top w:w="85" w:type="dxa"/>
              <w:left w:w="85" w:type="dxa"/>
              <w:bottom w:w="85" w:type="dxa"/>
            </w:tcMar>
          </w:tcPr>
          <w:p w14:paraId="6A8E35AD" w14:textId="77777777" w:rsidR="00973C5A" w:rsidRPr="00224FDD" w:rsidRDefault="00973C5A" w:rsidP="00973C5A">
            <w:pPr>
              <w:rPr>
                <w:bCs/>
                <w:noProof/>
              </w:rPr>
            </w:pPr>
            <w:r w:rsidRPr="00224FDD">
              <w:rPr>
                <w:bCs/>
                <w:noProof/>
              </w:rPr>
              <w:t>COM(2025)590 final</w:t>
            </w:r>
            <w:r w:rsidRPr="00224FDD">
              <w:rPr>
                <w:bCs/>
                <w:noProof/>
              </w:rPr>
              <w:br/>
              <w:t>2025/0590 (COD)</w:t>
            </w:r>
            <w:r w:rsidRPr="00224FDD">
              <w:rPr>
                <w:bCs/>
                <w:noProof/>
              </w:rPr>
              <w:br/>
              <w:t>3.09.2025</w:t>
            </w:r>
          </w:p>
        </w:tc>
      </w:tr>
      <w:tr w:rsidR="00973C5A" w:rsidRPr="00224FDD" w14:paraId="44C8318F" w14:textId="77777777" w:rsidTr="000F4CCC">
        <w:tc>
          <w:tcPr>
            <w:tcW w:w="572" w:type="dxa"/>
            <w:tcBorders>
              <w:top w:val="nil"/>
              <w:bottom w:val="nil"/>
              <w:right w:val="nil"/>
            </w:tcBorders>
            <w:tcMar>
              <w:top w:w="85" w:type="dxa"/>
              <w:left w:w="85" w:type="dxa"/>
              <w:bottom w:w="85" w:type="dxa"/>
            </w:tcMar>
          </w:tcPr>
          <w:p w14:paraId="6D2FE82C"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61EAE0C9" w14:textId="77777777" w:rsidR="00973C5A" w:rsidRPr="00224FDD" w:rsidRDefault="00973C5A" w:rsidP="00973C5A">
            <w:pPr>
              <w:tabs>
                <w:tab w:val="left" w:pos="990"/>
              </w:tabs>
              <w:jc w:val="both"/>
              <w:rPr>
                <w:bCs/>
                <w:noProof/>
                <w:highlight w:val="yellow"/>
              </w:rPr>
            </w:pPr>
            <w:r w:rsidRPr="00224FDD">
              <w:rPr>
                <w:bCs/>
                <w:noProof/>
              </w:rPr>
              <w:t>Proposal for a COUNCIL DIRECTIVE amending Directive (EU) 2020/262 as regards the general arrangements for excise duty in respect of tobacco and tobacco related products</w:t>
            </w:r>
          </w:p>
        </w:tc>
        <w:tc>
          <w:tcPr>
            <w:tcW w:w="2003" w:type="dxa"/>
            <w:tcBorders>
              <w:bottom w:val="single" w:sz="4" w:space="0" w:color="auto"/>
            </w:tcBorders>
            <w:tcMar>
              <w:top w:w="85" w:type="dxa"/>
              <w:left w:w="85" w:type="dxa"/>
              <w:bottom w:w="85" w:type="dxa"/>
            </w:tcMar>
          </w:tcPr>
          <w:p w14:paraId="0ABE6227" w14:textId="77777777" w:rsidR="00973C5A" w:rsidRPr="00224FDD" w:rsidRDefault="00973C5A" w:rsidP="00973C5A">
            <w:pPr>
              <w:rPr>
                <w:bCs/>
                <w:noProof/>
              </w:rPr>
            </w:pPr>
            <w:r w:rsidRPr="00224FDD">
              <w:rPr>
                <w:bCs/>
                <w:noProof/>
              </w:rPr>
              <w:t>COM(2025)581 final</w:t>
            </w:r>
            <w:r w:rsidRPr="00224FDD">
              <w:rPr>
                <w:bCs/>
                <w:noProof/>
              </w:rPr>
              <w:br/>
              <w:t>2025/0581 (CNS)</w:t>
            </w:r>
            <w:r w:rsidRPr="00224FDD">
              <w:rPr>
                <w:bCs/>
                <w:noProof/>
              </w:rPr>
              <w:br/>
              <w:t>16.07.2025</w:t>
            </w:r>
          </w:p>
        </w:tc>
      </w:tr>
      <w:tr w:rsidR="00973C5A" w:rsidRPr="00224FDD" w14:paraId="6BE63113" w14:textId="77777777" w:rsidTr="000F4CCC">
        <w:tc>
          <w:tcPr>
            <w:tcW w:w="572" w:type="dxa"/>
            <w:tcBorders>
              <w:top w:val="nil"/>
              <w:bottom w:val="nil"/>
              <w:right w:val="nil"/>
            </w:tcBorders>
            <w:tcMar>
              <w:top w:w="85" w:type="dxa"/>
              <w:left w:w="85" w:type="dxa"/>
              <w:bottom w:w="85" w:type="dxa"/>
            </w:tcMar>
          </w:tcPr>
          <w:p w14:paraId="4F22080D"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679BB10A" w14:textId="77777777" w:rsidR="00973C5A" w:rsidRPr="00224FDD" w:rsidRDefault="00973C5A" w:rsidP="00973C5A">
            <w:pPr>
              <w:tabs>
                <w:tab w:val="left" w:pos="990"/>
              </w:tabs>
              <w:jc w:val="both"/>
              <w:rPr>
                <w:bCs/>
                <w:noProof/>
                <w:highlight w:val="yellow"/>
              </w:rPr>
            </w:pPr>
            <w:r w:rsidRPr="00224FDD">
              <w:rPr>
                <w:bCs/>
                <w:noProof/>
              </w:rPr>
              <w:t>Proposal for a COUNCIL DIRECTIVE on the structure and rates of excise duty applied to manufactured tobacco and tobacco related products (recast)</w:t>
            </w:r>
          </w:p>
        </w:tc>
        <w:tc>
          <w:tcPr>
            <w:tcW w:w="2003" w:type="dxa"/>
            <w:tcBorders>
              <w:bottom w:val="single" w:sz="4" w:space="0" w:color="auto"/>
            </w:tcBorders>
            <w:tcMar>
              <w:top w:w="85" w:type="dxa"/>
              <w:left w:w="85" w:type="dxa"/>
              <w:bottom w:w="85" w:type="dxa"/>
            </w:tcMar>
          </w:tcPr>
          <w:p w14:paraId="5AE3B010" w14:textId="77777777" w:rsidR="00973C5A" w:rsidRPr="00224FDD" w:rsidRDefault="00973C5A" w:rsidP="00973C5A">
            <w:pPr>
              <w:rPr>
                <w:bCs/>
                <w:noProof/>
              </w:rPr>
            </w:pPr>
            <w:r w:rsidRPr="00224FDD">
              <w:rPr>
                <w:bCs/>
                <w:noProof/>
              </w:rPr>
              <w:t>COM(2025)580 final</w:t>
            </w:r>
            <w:r w:rsidRPr="00224FDD">
              <w:rPr>
                <w:bCs/>
                <w:noProof/>
              </w:rPr>
              <w:br/>
              <w:t>2025/0580 (CNS)</w:t>
            </w:r>
            <w:r w:rsidRPr="00224FDD">
              <w:rPr>
                <w:bCs/>
                <w:noProof/>
              </w:rPr>
              <w:br/>
              <w:t>16.07.2025</w:t>
            </w:r>
          </w:p>
        </w:tc>
      </w:tr>
      <w:tr w:rsidR="00973C5A" w:rsidRPr="00224FDD" w14:paraId="3106ACE3" w14:textId="77777777" w:rsidTr="000F4CCC">
        <w:tc>
          <w:tcPr>
            <w:tcW w:w="572" w:type="dxa"/>
            <w:tcBorders>
              <w:top w:val="nil"/>
              <w:bottom w:val="nil"/>
              <w:right w:val="nil"/>
            </w:tcBorders>
            <w:tcMar>
              <w:top w:w="85" w:type="dxa"/>
              <w:left w:w="85" w:type="dxa"/>
              <w:bottom w:w="85" w:type="dxa"/>
            </w:tcMar>
          </w:tcPr>
          <w:p w14:paraId="78F588E1" w14:textId="77777777" w:rsidR="00973C5A" w:rsidRPr="00224FDD" w:rsidRDefault="00973C5A" w:rsidP="00973C5A">
            <w:pPr>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7E911DFD" w14:textId="77777777" w:rsidR="00973C5A" w:rsidRPr="00224FDD" w:rsidRDefault="00973C5A" w:rsidP="00973C5A">
            <w:pPr>
              <w:jc w:val="both"/>
              <w:rPr>
                <w:noProof/>
                <w:highlight w:val="yellow"/>
              </w:rPr>
            </w:pPr>
            <w:r w:rsidRPr="00224FDD">
              <w:t>Proposal for a COUNCIL DECISION on the system of own resources of the European Union and repealing Decision (EU, Euratom) 2020/2053</w:t>
            </w:r>
          </w:p>
        </w:tc>
        <w:tc>
          <w:tcPr>
            <w:tcW w:w="2003" w:type="dxa"/>
            <w:tcBorders>
              <w:top w:val="single" w:sz="4" w:space="0" w:color="auto"/>
              <w:bottom w:val="single" w:sz="4" w:space="0" w:color="auto"/>
            </w:tcBorders>
            <w:tcMar>
              <w:top w:w="85" w:type="dxa"/>
              <w:left w:w="85" w:type="dxa"/>
              <w:bottom w:w="85" w:type="dxa"/>
            </w:tcMar>
          </w:tcPr>
          <w:p w14:paraId="203875AA" w14:textId="77777777" w:rsidR="00973C5A" w:rsidRPr="00224FDD" w:rsidRDefault="00973C5A" w:rsidP="00973C5A">
            <w:pPr>
              <w:rPr>
                <w:noProof/>
              </w:rPr>
            </w:pPr>
            <w:proofErr w:type="gramStart"/>
            <w:r w:rsidRPr="00224FDD">
              <w:t>COM(</w:t>
            </w:r>
            <w:proofErr w:type="gramEnd"/>
            <w:r w:rsidRPr="00224FDD">
              <w:t>2025)574 final</w:t>
            </w:r>
            <w:r w:rsidRPr="00224FDD">
              <w:br/>
              <w:t>2025/0574 (CNS)</w:t>
            </w:r>
            <w:r w:rsidRPr="00224FDD">
              <w:br/>
              <w:t>16.07.2025</w:t>
            </w:r>
          </w:p>
        </w:tc>
      </w:tr>
      <w:tr w:rsidR="00973C5A" w:rsidRPr="00224FDD" w14:paraId="65138D0A" w14:textId="77777777" w:rsidTr="000F4CCC">
        <w:tc>
          <w:tcPr>
            <w:tcW w:w="572" w:type="dxa"/>
            <w:tcBorders>
              <w:top w:val="nil"/>
              <w:bottom w:val="nil"/>
              <w:right w:val="nil"/>
            </w:tcBorders>
            <w:tcMar>
              <w:top w:w="85" w:type="dxa"/>
              <w:left w:w="85" w:type="dxa"/>
              <w:bottom w:w="85" w:type="dxa"/>
            </w:tcMar>
          </w:tcPr>
          <w:p w14:paraId="682347CB" w14:textId="77777777" w:rsidR="00973C5A" w:rsidRPr="00224FDD" w:rsidRDefault="00973C5A" w:rsidP="00973C5A">
            <w:pPr>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2C8633F4" w14:textId="77777777" w:rsidR="00973C5A" w:rsidRPr="00224FDD" w:rsidRDefault="00973C5A" w:rsidP="00973C5A">
            <w:pPr>
              <w:jc w:val="both"/>
              <w:rPr>
                <w:noProof/>
                <w:highlight w:val="yellow"/>
              </w:rPr>
            </w:pPr>
            <w:r w:rsidRPr="00224FDD">
              <w:t>Proposal for a COUNCIL REGULATION laying down the multiannual financial framework for the years 2028 to 2034</w:t>
            </w:r>
          </w:p>
        </w:tc>
        <w:tc>
          <w:tcPr>
            <w:tcW w:w="2003" w:type="dxa"/>
            <w:tcBorders>
              <w:top w:val="single" w:sz="4" w:space="0" w:color="auto"/>
              <w:bottom w:val="single" w:sz="4" w:space="0" w:color="auto"/>
            </w:tcBorders>
            <w:tcMar>
              <w:top w:w="85" w:type="dxa"/>
              <w:left w:w="85" w:type="dxa"/>
              <w:bottom w:w="85" w:type="dxa"/>
            </w:tcMar>
          </w:tcPr>
          <w:p w14:paraId="3383DF20" w14:textId="77777777" w:rsidR="00973C5A" w:rsidRPr="00224FDD" w:rsidRDefault="00973C5A" w:rsidP="00973C5A">
            <w:pPr>
              <w:rPr>
                <w:noProof/>
              </w:rPr>
            </w:pPr>
            <w:proofErr w:type="gramStart"/>
            <w:r w:rsidRPr="00224FDD">
              <w:t>COM(</w:t>
            </w:r>
            <w:proofErr w:type="gramEnd"/>
            <w:r w:rsidRPr="00224FDD">
              <w:t>2025)571 final</w:t>
            </w:r>
            <w:r w:rsidRPr="00224FDD">
              <w:br/>
              <w:t>2025/0571 (APP)</w:t>
            </w:r>
            <w:r w:rsidRPr="00224FDD">
              <w:br/>
              <w:t>16.07.2025</w:t>
            </w:r>
          </w:p>
        </w:tc>
      </w:tr>
      <w:tr w:rsidR="00973C5A" w:rsidRPr="00224FDD" w14:paraId="0694CFCD" w14:textId="77777777" w:rsidTr="000F4CCC">
        <w:tc>
          <w:tcPr>
            <w:tcW w:w="572" w:type="dxa"/>
            <w:tcBorders>
              <w:top w:val="nil"/>
              <w:bottom w:val="nil"/>
              <w:right w:val="nil"/>
            </w:tcBorders>
            <w:tcMar>
              <w:top w:w="85" w:type="dxa"/>
              <w:left w:w="85" w:type="dxa"/>
              <w:bottom w:w="85" w:type="dxa"/>
            </w:tcMar>
          </w:tcPr>
          <w:p w14:paraId="3A169E3C"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10C14954" w14:textId="77777777" w:rsidR="00973C5A" w:rsidRPr="00224FDD" w:rsidRDefault="00973C5A" w:rsidP="00973C5A">
            <w:pPr>
              <w:tabs>
                <w:tab w:val="left" w:pos="990"/>
              </w:tabs>
              <w:jc w:val="both"/>
              <w:rPr>
                <w:bCs/>
                <w:noProof/>
              </w:rPr>
            </w:pPr>
            <w:r w:rsidRPr="00224FDD">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tc>
        <w:tc>
          <w:tcPr>
            <w:tcW w:w="2003" w:type="dxa"/>
            <w:tcBorders>
              <w:bottom w:val="single" w:sz="4" w:space="0" w:color="auto"/>
            </w:tcBorders>
            <w:tcMar>
              <w:top w:w="85" w:type="dxa"/>
              <w:left w:w="85" w:type="dxa"/>
              <w:bottom w:w="85" w:type="dxa"/>
            </w:tcMar>
          </w:tcPr>
          <w:p w14:paraId="6226D3B6" w14:textId="77777777" w:rsidR="00973C5A" w:rsidRPr="00224FDD" w:rsidRDefault="00973C5A" w:rsidP="00973C5A">
            <w:pPr>
              <w:rPr>
                <w:bCs/>
                <w:noProof/>
              </w:rPr>
            </w:pPr>
            <w:proofErr w:type="gramStart"/>
            <w:r w:rsidRPr="00224FDD">
              <w:t>COM(</w:t>
            </w:r>
            <w:proofErr w:type="gramEnd"/>
            <w:r w:rsidRPr="00224FDD">
              <w:t>2025)565 final</w:t>
            </w:r>
            <w:r w:rsidRPr="00224FDD">
              <w:br/>
              <w:t>2025/0240 (COD)</w:t>
            </w:r>
            <w:r w:rsidRPr="00224FDD">
              <w:br/>
            </w:r>
            <w:r w:rsidRPr="00224FDD">
              <w:rPr>
                <w:bCs/>
                <w:noProof/>
              </w:rPr>
              <w:t>16.07.2025</w:t>
            </w:r>
          </w:p>
        </w:tc>
      </w:tr>
      <w:tr w:rsidR="00973C5A" w:rsidRPr="00224FDD" w14:paraId="3B1A9542" w14:textId="77777777" w:rsidTr="000F4CCC">
        <w:tc>
          <w:tcPr>
            <w:tcW w:w="572" w:type="dxa"/>
            <w:tcBorders>
              <w:top w:val="nil"/>
              <w:bottom w:val="nil"/>
            </w:tcBorders>
          </w:tcPr>
          <w:p w14:paraId="15F4A76B"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65C77355" w14:textId="77777777" w:rsidR="00973C5A" w:rsidRPr="00224FDD" w:rsidRDefault="00973C5A" w:rsidP="00973C5A">
            <w:pPr>
              <w:jc w:val="both"/>
              <w:rPr>
                <w:noProof/>
                <w:highlight w:val="yellow"/>
              </w:rPr>
            </w:pPr>
            <w:r w:rsidRPr="00224FDD">
              <w:t>Proposal for a REGULATION OF THE EUROPEAN PARLIAMENT AND OF THE COUNCIL establishing the conditions for the implementation of the Union support to the Common Agriculture Policy for the period from 2028 to 2034</w:t>
            </w:r>
          </w:p>
        </w:tc>
        <w:tc>
          <w:tcPr>
            <w:tcW w:w="2003" w:type="dxa"/>
          </w:tcPr>
          <w:p w14:paraId="2FA07E50" w14:textId="77777777" w:rsidR="00973C5A" w:rsidRPr="00224FDD" w:rsidRDefault="00973C5A" w:rsidP="00973C5A">
            <w:pPr>
              <w:rPr>
                <w:noProof/>
                <w:highlight w:val="yellow"/>
              </w:rPr>
            </w:pPr>
            <w:proofErr w:type="gramStart"/>
            <w:r w:rsidRPr="00224FDD">
              <w:t>COM(</w:t>
            </w:r>
            <w:proofErr w:type="gramEnd"/>
            <w:r w:rsidRPr="00224FDD">
              <w:t>2025)560 final</w:t>
            </w:r>
            <w:r w:rsidRPr="00224FDD">
              <w:br/>
              <w:t>2025/0241 (COD)</w:t>
            </w:r>
            <w:r w:rsidRPr="00224FDD">
              <w:br/>
            </w:r>
            <w:r w:rsidRPr="00224FDD">
              <w:rPr>
                <w:noProof/>
              </w:rPr>
              <w:t>16.07.2025</w:t>
            </w:r>
          </w:p>
        </w:tc>
      </w:tr>
      <w:tr w:rsidR="00973C5A" w:rsidRPr="00224FDD" w14:paraId="2A7988A7" w14:textId="77777777" w:rsidTr="000F4CCC">
        <w:tc>
          <w:tcPr>
            <w:tcW w:w="572" w:type="dxa"/>
            <w:tcBorders>
              <w:top w:val="nil"/>
              <w:bottom w:val="nil"/>
            </w:tcBorders>
          </w:tcPr>
          <w:p w14:paraId="05DCE8C9"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06DB1867" w14:textId="77777777" w:rsidR="00973C5A" w:rsidRPr="00224FDD" w:rsidRDefault="00973C5A" w:rsidP="00973C5A">
            <w:pPr>
              <w:jc w:val="both"/>
            </w:pPr>
            <w:r w:rsidRPr="00224FDD">
              <w:t>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 [NRP Fund] for the period from 2028 to 2034</w:t>
            </w:r>
          </w:p>
        </w:tc>
        <w:tc>
          <w:tcPr>
            <w:tcW w:w="2003" w:type="dxa"/>
          </w:tcPr>
          <w:p w14:paraId="1E43CF6F" w14:textId="77777777" w:rsidR="00973C5A" w:rsidRPr="00224FDD" w:rsidRDefault="00973C5A" w:rsidP="00973C5A">
            <w:proofErr w:type="gramStart"/>
            <w:r w:rsidRPr="00224FDD">
              <w:t>COM(</w:t>
            </w:r>
            <w:proofErr w:type="gramEnd"/>
            <w:r w:rsidRPr="00224FDD">
              <w:t>2025)559 final</w:t>
            </w:r>
            <w:r w:rsidRPr="00224FDD">
              <w:br/>
              <w:t>2025/0235 (COD)</w:t>
            </w:r>
            <w:r w:rsidRPr="00224FDD">
              <w:br/>
              <w:t>16.07.2025</w:t>
            </w:r>
          </w:p>
        </w:tc>
      </w:tr>
      <w:tr w:rsidR="00973C5A" w:rsidRPr="00224FDD" w:rsidDel="008772CF" w14:paraId="5E75CA52" w14:textId="77777777" w:rsidTr="000F4CCC">
        <w:trPr>
          <w:trHeight w:val="20"/>
        </w:trPr>
        <w:tc>
          <w:tcPr>
            <w:tcW w:w="572" w:type="dxa"/>
            <w:tcBorders>
              <w:top w:val="nil"/>
              <w:bottom w:val="nil"/>
              <w:right w:val="nil"/>
            </w:tcBorders>
            <w:tcMar>
              <w:top w:w="85" w:type="dxa"/>
              <w:left w:w="85" w:type="dxa"/>
              <w:bottom w:w="85" w:type="dxa"/>
            </w:tcMar>
          </w:tcPr>
          <w:p w14:paraId="137C3268" w14:textId="77777777" w:rsidR="00973C5A" w:rsidRPr="00224FDD" w:rsidDel="008772CF" w:rsidRDefault="00973C5A" w:rsidP="00973C5A">
            <w:pPr>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1EA67B0D" w14:textId="77777777" w:rsidR="00973C5A" w:rsidRPr="00224FDD" w:rsidRDefault="00973C5A" w:rsidP="00973C5A">
            <w:pPr>
              <w:jc w:val="both"/>
              <w:rPr>
                <w:noProof/>
              </w:rPr>
            </w:pPr>
            <w:r w:rsidRPr="00224FDD">
              <w:rPr>
                <w:noProof/>
              </w:rPr>
              <w:t>Proposal for a REGULATION OF THE EUROPEAN PARLIAMENT AND OF THE COUNCIL establishing the European Social Fund as part of the National and Regional Partnership Plan set out in Regulation (EU) […] [NRPPlan] establishing conditions for the implementation of the Union support to quality employment, skills and social inclusion for the period from 2028 to 2034</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73CB6F32" w14:textId="77777777" w:rsidR="00973C5A" w:rsidRPr="00224FDD" w:rsidRDefault="00973C5A" w:rsidP="00973C5A">
            <w:pPr>
              <w:rPr>
                <w:noProof/>
              </w:rPr>
            </w:pPr>
            <w:r w:rsidRPr="00224FDD">
              <w:rPr>
                <w:noProof/>
              </w:rPr>
              <w:t>COM(2025)558 final</w:t>
            </w:r>
            <w:r w:rsidRPr="00224FDD">
              <w:rPr>
                <w:noProof/>
              </w:rPr>
              <w:br/>
              <w:t>2025/0239 (COD)</w:t>
            </w:r>
            <w:r w:rsidRPr="00224FDD">
              <w:rPr>
                <w:noProof/>
              </w:rPr>
              <w:br/>
              <w:t>16.07.2025</w:t>
            </w:r>
          </w:p>
        </w:tc>
      </w:tr>
      <w:tr w:rsidR="00973C5A" w:rsidRPr="00224FDD" w14:paraId="64BE49F5" w14:textId="77777777" w:rsidTr="000F4CCC">
        <w:tc>
          <w:tcPr>
            <w:tcW w:w="572" w:type="dxa"/>
            <w:tcBorders>
              <w:top w:val="nil"/>
              <w:bottom w:val="nil"/>
            </w:tcBorders>
          </w:tcPr>
          <w:p w14:paraId="67DFA10D"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093253D5" w14:textId="77777777" w:rsidR="00973C5A" w:rsidRPr="00224FDD" w:rsidRDefault="00973C5A" w:rsidP="00973C5A">
            <w:pPr>
              <w:jc w:val="both"/>
            </w:pPr>
            <w:r w:rsidRPr="00224FDD">
              <w:rPr>
                <w:bCs/>
                <w:noProof/>
              </w:rPr>
              <w:t>Proposal for a REGULATION OF THE EUROPEAN PARLIAMENT AND OF THE COUNCIL on establishing the European Competitiveness Fund ('ECF’), including the specific programme for defence research and innovation activities, repealing Regulations (EU) 2021/522, (EU) 2021/694, (EU) 2021/697, (EU) 2021/783, repealing provisions of Regulations (EU) 2021/696, (EU) 2023/588, and amending Regulation (EU) [EDIP]</w:t>
            </w:r>
          </w:p>
        </w:tc>
        <w:tc>
          <w:tcPr>
            <w:tcW w:w="2003" w:type="dxa"/>
          </w:tcPr>
          <w:p w14:paraId="6AC6B944" w14:textId="77777777" w:rsidR="00973C5A" w:rsidRPr="00224FDD" w:rsidRDefault="00973C5A" w:rsidP="00973C5A">
            <w:r w:rsidRPr="00224FDD">
              <w:rPr>
                <w:bCs/>
                <w:noProof/>
              </w:rPr>
              <w:t>COM(2025)555 final</w:t>
            </w:r>
            <w:r w:rsidRPr="00224FDD">
              <w:rPr>
                <w:bCs/>
                <w:noProof/>
              </w:rPr>
              <w:br/>
              <w:t>2025/0555 (COD)</w:t>
            </w:r>
            <w:r w:rsidRPr="00224FDD">
              <w:rPr>
                <w:bCs/>
                <w:noProof/>
              </w:rPr>
              <w:br/>
              <w:t>16.07.2025</w:t>
            </w:r>
          </w:p>
        </w:tc>
      </w:tr>
      <w:tr w:rsidR="00973C5A" w:rsidRPr="00224FDD" w14:paraId="4A0A6C9E" w14:textId="77777777" w:rsidTr="000F4CCC">
        <w:tc>
          <w:tcPr>
            <w:tcW w:w="572" w:type="dxa"/>
            <w:tcBorders>
              <w:top w:val="nil"/>
              <w:bottom w:val="nil"/>
            </w:tcBorders>
          </w:tcPr>
          <w:p w14:paraId="73281757"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64144E8D" w14:textId="77777777" w:rsidR="00973C5A" w:rsidRPr="00224FDD" w:rsidRDefault="00973C5A" w:rsidP="00973C5A">
            <w:pPr>
              <w:jc w:val="both"/>
              <w:rPr>
                <w:bCs/>
                <w:noProof/>
              </w:rPr>
            </w:pPr>
            <w:r w:rsidRPr="00224FDD">
              <w:rPr>
                <w:noProof/>
              </w:rPr>
              <w:t>Proposal for a Council Regulation amending Regulation (EU) No 1370/2013 as regards the aid scheme for the supply of fruit and vegetables, bananas and milk in educational establishments (‘EU school scheme’)</w:t>
            </w:r>
          </w:p>
        </w:tc>
        <w:tc>
          <w:tcPr>
            <w:tcW w:w="2003" w:type="dxa"/>
          </w:tcPr>
          <w:p w14:paraId="7A16716D" w14:textId="77777777" w:rsidR="00973C5A" w:rsidRPr="00224FDD" w:rsidRDefault="00973C5A" w:rsidP="00973C5A">
            <w:pPr>
              <w:rPr>
                <w:bCs/>
                <w:noProof/>
              </w:rPr>
            </w:pPr>
            <w:proofErr w:type="gramStart"/>
            <w:r w:rsidRPr="00224FDD">
              <w:t>COM(</w:t>
            </w:r>
            <w:proofErr w:type="gramEnd"/>
            <w:r w:rsidRPr="00224FDD">
              <w:t>2025)554 final</w:t>
            </w:r>
            <w:r w:rsidRPr="00224FDD">
              <w:br/>
              <w:t>2025/0234 (</w:t>
            </w:r>
            <w:r>
              <w:t>NLE</w:t>
            </w:r>
            <w:r w:rsidRPr="00224FDD">
              <w:t>)</w:t>
            </w:r>
            <w:r w:rsidRPr="00224FDD">
              <w:br/>
            </w:r>
            <w:r w:rsidRPr="00224FDD">
              <w:rPr>
                <w:noProof/>
              </w:rPr>
              <w:t>16.07.2025</w:t>
            </w:r>
          </w:p>
        </w:tc>
      </w:tr>
      <w:tr w:rsidR="00973C5A" w:rsidRPr="00224FDD" w14:paraId="239648CF" w14:textId="77777777" w:rsidTr="000F4CCC">
        <w:tc>
          <w:tcPr>
            <w:tcW w:w="572" w:type="dxa"/>
            <w:tcBorders>
              <w:top w:val="nil"/>
              <w:bottom w:val="nil"/>
            </w:tcBorders>
          </w:tcPr>
          <w:p w14:paraId="0CF5B35B"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48EE6840" w14:textId="77777777" w:rsidR="00973C5A" w:rsidRPr="00224FDD" w:rsidRDefault="00973C5A" w:rsidP="00973C5A">
            <w:pPr>
              <w:jc w:val="both"/>
              <w:rPr>
                <w:noProof/>
                <w:highlight w:val="yellow"/>
              </w:rPr>
            </w:pPr>
            <w:r w:rsidRPr="00224FDD">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tc>
        <w:tc>
          <w:tcPr>
            <w:tcW w:w="2003" w:type="dxa"/>
          </w:tcPr>
          <w:p w14:paraId="7D222FF2" w14:textId="77777777" w:rsidR="00973C5A" w:rsidRPr="00224FDD" w:rsidRDefault="00973C5A" w:rsidP="00973C5A">
            <w:pPr>
              <w:rPr>
                <w:noProof/>
                <w:highlight w:val="yellow"/>
              </w:rPr>
            </w:pPr>
            <w:proofErr w:type="gramStart"/>
            <w:r w:rsidRPr="00224FDD">
              <w:t>COM(</w:t>
            </w:r>
            <w:proofErr w:type="gramEnd"/>
            <w:r w:rsidRPr="00224FDD">
              <w:t>2025)553 final</w:t>
            </w:r>
            <w:r w:rsidRPr="00224FDD">
              <w:br/>
              <w:t>2025/0237 (COD)</w:t>
            </w:r>
            <w:r w:rsidRPr="00224FDD">
              <w:br/>
            </w:r>
            <w:r w:rsidRPr="00224FDD">
              <w:rPr>
                <w:noProof/>
              </w:rPr>
              <w:t>16.07.2025</w:t>
            </w:r>
          </w:p>
        </w:tc>
      </w:tr>
      <w:tr w:rsidR="00973C5A" w:rsidRPr="00224FDD" w14:paraId="7BDDD0B5" w14:textId="77777777" w:rsidTr="000F4CCC">
        <w:tc>
          <w:tcPr>
            <w:tcW w:w="572" w:type="dxa"/>
            <w:tcBorders>
              <w:top w:val="nil"/>
              <w:bottom w:val="nil"/>
              <w:right w:val="nil"/>
            </w:tcBorders>
            <w:tcMar>
              <w:top w:w="85" w:type="dxa"/>
              <w:left w:w="85" w:type="dxa"/>
              <w:bottom w:w="85" w:type="dxa"/>
            </w:tcMar>
          </w:tcPr>
          <w:p w14:paraId="5773E445" w14:textId="77777777" w:rsidR="00973C5A" w:rsidRPr="00224FDD" w:rsidRDefault="00973C5A" w:rsidP="00973C5A">
            <w:pPr>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14091851" w14:textId="77777777" w:rsidR="00973C5A" w:rsidRPr="00224FDD" w:rsidRDefault="00973C5A" w:rsidP="00973C5A">
            <w:pPr>
              <w:jc w:val="both"/>
            </w:pPr>
            <w:r w:rsidRPr="00224FDD">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w:t>
            </w:r>
          </w:p>
        </w:tc>
        <w:tc>
          <w:tcPr>
            <w:tcW w:w="2003" w:type="dxa"/>
            <w:tcBorders>
              <w:top w:val="single" w:sz="4" w:space="0" w:color="auto"/>
              <w:bottom w:val="single" w:sz="4" w:space="0" w:color="auto"/>
            </w:tcBorders>
            <w:tcMar>
              <w:top w:w="85" w:type="dxa"/>
              <w:left w:w="85" w:type="dxa"/>
              <w:bottom w:w="85" w:type="dxa"/>
            </w:tcMar>
          </w:tcPr>
          <w:p w14:paraId="3BF68875" w14:textId="77777777" w:rsidR="00973C5A" w:rsidRPr="00224FDD" w:rsidRDefault="00973C5A" w:rsidP="00973C5A">
            <w:proofErr w:type="gramStart"/>
            <w:r w:rsidRPr="00224FDD">
              <w:t>COM(</w:t>
            </w:r>
            <w:proofErr w:type="gramEnd"/>
            <w:r w:rsidRPr="00224FDD">
              <w:t>2025)552 final</w:t>
            </w:r>
            <w:r w:rsidRPr="00224FDD">
              <w:br/>
              <w:t>2025/0238 (COD)</w:t>
            </w:r>
            <w:r w:rsidRPr="00224FDD">
              <w:br/>
              <w:t>16.07.2025</w:t>
            </w:r>
          </w:p>
        </w:tc>
      </w:tr>
      <w:tr w:rsidR="00973C5A" w:rsidRPr="00224FDD" w:rsidDel="008772CF" w14:paraId="557DD4CC" w14:textId="77777777" w:rsidTr="000F4CCC">
        <w:tc>
          <w:tcPr>
            <w:tcW w:w="572" w:type="dxa"/>
            <w:tcBorders>
              <w:top w:val="nil"/>
              <w:bottom w:val="nil"/>
              <w:right w:val="nil"/>
            </w:tcBorders>
            <w:tcMar>
              <w:top w:w="85" w:type="dxa"/>
              <w:left w:w="85" w:type="dxa"/>
              <w:bottom w:w="85" w:type="dxa"/>
            </w:tcMar>
          </w:tcPr>
          <w:p w14:paraId="079CB8A7" w14:textId="77777777" w:rsidR="00973C5A" w:rsidRPr="00224FDD" w:rsidDel="008772CF" w:rsidRDefault="00973C5A" w:rsidP="00973C5A">
            <w:pPr>
              <w:contextualSpacing/>
              <w:jc w:val="both"/>
              <w:rPr>
                <w:b/>
                <w:noProof/>
              </w:rPr>
            </w:pPr>
          </w:p>
        </w:tc>
        <w:tc>
          <w:tcPr>
            <w:tcW w:w="11464" w:type="dxa"/>
            <w:tcMar>
              <w:top w:w="85" w:type="dxa"/>
              <w:left w:w="85" w:type="dxa"/>
              <w:bottom w:w="85" w:type="dxa"/>
              <w:right w:w="85" w:type="dxa"/>
            </w:tcMar>
          </w:tcPr>
          <w:p w14:paraId="22648CC0" w14:textId="77777777" w:rsidR="00973C5A" w:rsidRPr="00224FDD" w:rsidRDefault="00973C5A" w:rsidP="00973C5A">
            <w:pPr>
              <w:jc w:val="both"/>
              <w:rPr>
                <w:bCs/>
                <w:noProof/>
                <w:highlight w:val="yellow"/>
              </w:rPr>
            </w:pPr>
            <w:r w:rsidRPr="00224FDD">
              <w:t>Proposal for a REGULATION OF THE EUROPEAN PARLIAMENT AND OF THE COUNCIL establishing Global Europe</w:t>
            </w:r>
          </w:p>
        </w:tc>
        <w:tc>
          <w:tcPr>
            <w:tcW w:w="2003" w:type="dxa"/>
            <w:tcMar>
              <w:top w:w="85" w:type="dxa"/>
              <w:left w:w="85" w:type="dxa"/>
              <w:bottom w:w="85" w:type="dxa"/>
            </w:tcMar>
          </w:tcPr>
          <w:p w14:paraId="0678706E" w14:textId="77777777" w:rsidR="00973C5A" w:rsidRPr="00224FDD" w:rsidRDefault="00973C5A" w:rsidP="00973C5A">
            <w:pPr>
              <w:rPr>
                <w:bCs/>
                <w:noProof/>
              </w:rPr>
            </w:pPr>
            <w:proofErr w:type="gramStart"/>
            <w:r w:rsidRPr="00224FDD">
              <w:t>COM(</w:t>
            </w:r>
            <w:proofErr w:type="gramEnd"/>
            <w:r w:rsidRPr="00224FDD">
              <w:t>2025)551 final</w:t>
            </w:r>
            <w:r w:rsidRPr="00224FDD">
              <w:br/>
              <w:t>2025/0227 (COD)</w:t>
            </w:r>
            <w:r w:rsidRPr="00224FDD">
              <w:br/>
              <w:t>16.07.2025</w:t>
            </w:r>
          </w:p>
        </w:tc>
      </w:tr>
      <w:tr w:rsidR="00973C5A" w:rsidRPr="00224FDD" w14:paraId="09C652BE" w14:textId="77777777" w:rsidTr="000F4CCC">
        <w:tc>
          <w:tcPr>
            <w:tcW w:w="572" w:type="dxa"/>
            <w:tcBorders>
              <w:top w:val="nil"/>
              <w:bottom w:val="nil"/>
              <w:right w:val="nil"/>
            </w:tcBorders>
            <w:tcMar>
              <w:top w:w="85" w:type="dxa"/>
              <w:left w:w="85" w:type="dxa"/>
              <w:bottom w:w="85" w:type="dxa"/>
            </w:tcMar>
          </w:tcPr>
          <w:p w14:paraId="57596FB9"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1D1FEF57" w14:textId="77777777" w:rsidR="00973C5A" w:rsidRPr="00224FDD" w:rsidRDefault="00973C5A" w:rsidP="00973C5A">
            <w:pPr>
              <w:tabs>
                <w:tab w:val="left" w:pos="990"/>
              </w:tabs>
              <w:jc w:val="both"/>
              <w:rPr>
                <w:bCs/>
                <w:noProof/>
                <w:highlight w:val="yellow"/>
              </w:rPr>
            </w:pPr>
            <w:r w:rsidRPr="00224FDD">
              <w:rPr>
                <w:bCs/>
                <w:noProof/>
              </w:rPr>
              <w:t>Proposal for a REGULATION OF THE EUROPEAN PARLIAMENT AND OF THE COUNCIL establishing the 'AgoraEU' programme for the period 2028-2034, and repealing Regulations (EU) 2021/692 and (EU) 2021/818</w:t>
            </w:r>
          </w:p>
        </w:tc>
        <w:tc>
          <w:tcPr>
            <w:tcW w:w="2003" w:type="dxa"/>
            <w:tcBorders>
              <w:bottom w:val="single" w:sz="4" w:space="0" w:color="auto"/>
            </w:tcBorders>
            <w:tcMar>
              <w:top w:w="85" w:type="dxa"/>
              <w:left w:w="85" w:type="dxa"/>
              <w:bottom w:w="85" w:type="dxa"/>
            </w:tcMar>
          </w:tcPr>
          <w:p w14:paraId="6D2D9BFE" w14:textId="77777777" w:rsidR="00973C5A" w:rsidRPr="00224FDD" w:rsidRDefault="00973C5A" w:rsidP="00973C5A">
            <w:pPr>
              <w:rPr>
                <w:bCs/>
                <w:noProof/>
              </w:rPr>
            </w:pPr>
            <w:r w:rsidRPr="00224FDD">
              <w:rPr>
                <w:bCs/>
                <w:noProof/>
              </w:rPr>
              <w:t>COM(2025)550 final</w:t>
            </w:r>
            <w:r w:rsidRPr="00224FDD">
              <w:rPr>
                <w:bCs/>
                <w:noProof/>
              </w:rPr>
              <w:br/>
              <w:t>2025/0550 (COD)</w:t>
            </w:r>
            <w:r w:rsidRPr="00224FDD">
              <w:rPr>
                <w:bCs/>
                <w:noProof/>
              </w:rPr>
              <w:br/>
              <w:t>16.07.2025</w:t>
            </w:r>
          </w:p>
        </w:tc>
      </w:tr>
      <w:tr w:rsidR="00973C5A" w:rsidRPr="00224FDD" w:rsidDel="008772CF" w14:paraId="246FA2C6" w14:textId="77777777" w:rsidTr="000F4CCC">
        <w:trPr>
          <w:trHeight w:val="20"/>
        </w:trPr>
        <w:tc>
          <w:tcPr>
            <w:tcW w:w="572" w:type="dxa"/>
            <w:tcBorders>
              <w:top w:val="nil"/>
              <w:bottom w:val="nil"/>
              <w:right w:val="nil"/>
            </w:tcBorders>
            <w:tcMar>
              <w:top w:w="85" w:type="dxa"/>
              <w:left w:w="85" w:type="dxa"/>
              <w:bottom w:w="85" w:type="dxa"/>
            </w:tcMar>
          </w:tcPr>
          <w:p w14:paraId="1860F30E" w14:textId="77777777" w:rsidR="00973C5A" w:rsidRPr="00224FDD" w:rsidDel="008772CF" w:rsidRDefault="00973C5A" w:rsidP="00973C5A">
            <w:pPr>
              <w:contextualSpacing/>
              <w:jc w:val="both"/>
              <w:rPr>
                <w:b/>
                <w:noProof/>
              </w:rPr>
            </w:pPr>
          </w:p>
        </w:tc>
        <w:tc>
          <w:tcPr>
            <w:tcW w:w="11464" w:type="dxa"/>
            <w:tcBorders>
              <w:top w:val="single" w:sz="4" w:space="0" w:color="auto"/>
              <w:bottom w:val="single" w:sz="4" w:space="0" w:color="auto"/>
              <w:right w:val="single" w:sz="4" w:space="0" w:color="auto"/>
            </w:tcBorders>
            <w:tcMar>
              <w:top w:w="85" w:type="dxa"/>
              <w:left w:w="85" w:type="dxa"/>
              <w:bottom w:w="85" w:type="dxa"/>
              <w:right w:w="85" w:type="dxa"/>
            </w:tcMar>
          </w:tcPr>
          <w:p w14:paraId="5A59241F" w14:textId="77777777" w:rsidR="00973C5A" w:rsidRPr="00224FDD" w:rsidRDefault="00973C5A" w:rsidP="00973C5A">
            <w:pPr>
              <w:jc w:val="both"/>
              <w:rPr>
                <w:noProof/>
              </w:rPr>
            </w:pPr>
            <w:r w:rsidRPr="00224FDD">
              <w:rPr>
                <w:noProof/>
              </w:rPr>
              <w:t>Proposal for a REGULATION OF THE EUROPEAN PARLIAMENT AND OF THE COUNCIL establishing the Erasmus+ programme for the period 2028-2034, and repealing Regulations (EU) 2021/817 and (EU) 2021/888</w:t>
            </w:r>
          </w:p>
        </w:tc>
        <w:tc>
          <w:tcPr>
            <w:tcW w:w="2003" w:type="dxa"/>
            <w:tcBorders>
              <w:top w:val="single" w:sz="4" w:space="0" w:color="auto"/>
              <w:left w:val="single" w:sz="4" w:space="0" w:color="auto"/>
              <w:bottom w:val="single" w:sz="4" w:space="0" w:color="auto"/>
            </w:tcBorders>
            <w:tcMar>
              <w:top w:w="85" w:type="dxa"/>
              <w:left w:w="85" w:type="dxa"/>
              <w:bottom w:w="85" w:type="dxa"/>
            </w:tcMar>
          </w:tcPr>
          <w:p w14:paraId="28CB9068" w14:textId="77777777" w:rsidR="00973C5A" w:rsidRPr="00224FDD" w:rsidRDefault="00973C5A" w:rsidP="00973C5A">
            <w:pPr>
              <w:rPr>
                <w:noProof/>
              </w:rPr>
            </w:pPr>
            <w:r w:rsidRPr="00224FDD">
              <w:rPr>
                <w:noProof/>
              </w:rPr>
              <w:t>COM(2025)549 final</w:t>
            </w:r>
            <w:r w:rsidRPr="00224FDD">
              <w:rPr>
                <w:noProof/>
              </w:rPr>
              <w:br/>
              <w:t>2025/0222 (COD)</w:t>
            </w:r>
            <w:r w:rsidRPr="00224FDD">
              <w:rPr>
                <w:noProof/>
              </w:rPr>
              <w:br/>
              <w:t>16.07.2025</w:t>
            </w:r>
          </w:p>
        </w:tc>
      </w:tr>
      <w:tr w:rsidR="00973C5A" w:rsidRPr="00224FDD" w:rsidDel="008772CF" w14:paraId="0924D372" w14:textId="77777777" w:rsidTr="000F4CCC">
        <w:tc>
          <w:tcPr>
            <w:tcW w:w="572" w:type="dxa"/>
            <w:tcBorders>
              <w:top w:val="nil"/>
              <w:bottom w:val="nil"/>
              <w:right w:val="nil"/>
            </w:tcBorders>
            <w:tcMar>
              <w:top w:w="85" w:type="dxa"/>
              <w:left w:w="85" w:type="dxa"/>
              <w:bottom w:w="85" w:type="dxa"/>
            </w:tcMar>
          </w:tcPr>
          <w:p w14:paraId="69C45A39" w14:textId="77777777" w:rsidR="00973C5A" w:rsidRPr="00224FDD" w:rsidDel="008772CF" w:rsidRDefault="00973C5A" w:rsidP="00973C5A">
            <w:pPr>
              <w:contextualSpacing/>
              <w:jc w:val="both"/>
              <w:rPr>
                <w:b/>
                <w:noProof/>
              </w:rPr>
            </w:pPr>
          </w:p>
        </w:tc>
        <w:tc>
          <w:tcPr>
            <w:tcW w:w="11464" w:type="dxa"/>
            <w:tcMar>
              <w:top w:w="85" w:type="dxa"/>
              <w:left w:w="85" w:type="dxa"/>
              <w:bottom w:w="85" w:type="dxa"/>
              <w:right w:w="85" w:type="dxa"/>
            </w:tcMar>
          </w:tcPr>
          <w:p w14:paraId="2CC623CF" w14:textId="77777777" w:rsidR="00973C5A" w:rsidRPr="00224FDD" w:rsidRDefault="00973C5A" w:rsidP="00973C5A">
            <w:pPr>
              <w:jc w:val="both"/>
              <w:rPr>
                <w:bCs/>
                <w:noProof/>
                <w:highlight w:val="yellow"/>
              </w:rPr>
            </w:pPr>
            <w:r w:rsidRPr="00224FDD">
              <w:t>Proposal for a REGULATION OF THE EUROPEAN PARLIAMENT AND OF THE COUNCIL on the Union Civil Protection Mechanism and Union support for health emergency preparedness and response, and repealing Decision No 1313/2013/EU (Union Civil Protection Mechanism)</w:t>
            </w:r>
          </w:p>
        </w:tc>
        <w:tc>
          <w:tcPr>
            <w:tcW w:w="2003" w:type="dxa"/>
            <w:tcMar>
              <w:top w:w="85" w:type="dxa"/>
              <w:left w:w="85" w:type="dxa"/>
              <w:bottom w:w="85" w:type="dxa"/>
            </w:tcMar>
          </w:tcPr>
          <w:p w14:paraId="485893A4" w14:textId="77777777" w:rsidR="00973C5A" w:rsidRPr="00224FDD" w:rsidRDefault="00973C5A" w:rsidP="00973C5A">
            <w:pPr>
              <w:rPr>
                <w:bCs/>
                <w:noProof/>
              </w:rPr>
            </w:pPr>
            <w:proofErr w:type="gramStart"/>
            <w:r w:rsidRPr="00224FDD">
              <w:t>COM(</w:t>
            </w:r>
            <w:proofErr w:type="gramEnd"/>
            <w:r w:rsidRPr="00224FDD">
              <w:t>2025)548 final</w:t>
            </w:r>
            <w:r w:rsidRPr="00224FDD">
              <w:br/>
              <w:t>2025/0223 (COD)</w:t>
            </w:r>
            <w:r w:rsidRPr="00224FDD">
              <w:br/>
              <w:t>16.07.2025</w:t>
            </w:r>
          </w:p>
        </w:tc>
      </w:tr>
      <w:tr w:rsidR="00973C5A" w:rsidRPr="00224FDD" w14:paraId="5D91D741" w14:textId="77777777" w:rsidTr="000F4CCC">
        <w:tc>
          <w:tcPr>
            <w:tcW w:w="572" w:type="dxa"/>
            <w:tcBorders>
              <w:top w:val="nil"/>
              <w:bottom w:val="nil"/>
              <w:right w:val="nil"/>
            </w:tcBorders>
            <w:tcMar>
              <w:top w:w="85" w:type="dxa"/>
              <w:left w:w="85" w:type="dxa"/>
              <w:bottom w:w="85" w:type="dxa"/>
            </w:tcMar>
          </w:tcPr>
          <w:p w14:paraId="64D08039"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2DD3F34F"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establishing the Connecting Europe Facility for the period 2028-2034, amending Regulation (EU) 2024/1679 and repealing Regulation (EU) 2021/1153</w:t>
            </w:r>
          </w:p>
        </w:tc>
        <w:tc>
          <w:tcPr>
            <w:tcW w:w="2003" w:type="dxa"/>
            <w:tcBorders>
              <w:bottom w:val="single" w:sz="4" w:space="0" w:color="auto"/>
            </w:tcBorders>
            <w:tcMar>
              <w:top w:w="85" w:type="dxa"/>
              <w:left w:w="85" w:type="dxa"/>
              <w:bottom w:w="85" w:type="dxa"/>
            </w:tcMar>
          </w:tcPr>
          <w:p w14:paraId="3729E70E" w14:textId="77777777" w:rsidR="00973C5A" w:rsidRPr="00224FDD" w:rsidRDefault="00973C5A" w:rsidP="00973C5A">
            <w:pPr>
              <w:rPr>
                <w:bCs/>
                <w:noProof/>
              </w:rPr>
            </w:pPr>
            <w:r w:rsidRPr="00224FDD">
              <w:rPr>
                <w:bCs/>
                <w:noProof/>
              </w:rPr>
              <w:t>COM(2025)547 final</w:t>
            </w:r>
            <w:r w:rsidRPr="00224FDD">
              <w:rPr>
                <w:bCs/>
                <w:noProof/>
              </w:rPr>
              <w:br/>
              <w:t>2025/0221 (COD)</w:t>
            </w:r>
            <w:r w:rsidRPr="00224FDD">
              <w:rPr>
                <w:bCs/>
                <w:noProof/>
              </w:rPr>
              <w:br/>
              <w:t>16.07.2025</w:t>
            </w:r>
          </w:p>
        </w:tc>
      </w:tr>
      <w:tr w:rsidR="00973C5A" w:rsidRPr="00224FDD" w14:paraId="52E9F858" w14:textId="77777777" w:rsidTr="000F4CCC">
        <w:tc>
          <w:tcPr>
            <w:tcW w:w="572" w:type="dxa"/>
            <w:tcBorders>
              <w:top w:val="nil"/>
              <w:bottom w:val="nil"/>
              <w:right w:val="nil"/>
            </w:tcBorders>
            <w:tcMar>
              <w:top w:w="85" w:type="dxa"/>
              <w:left w:w="85" w:type="dxa"/>
              <w:bottom w:w="85" w:type="dxa"/>
            </w:tcMar>
          </w:tcPr>
          <w:p w14:paraId="3EFBCA48" w14:textId="77777777" w:rsidR="00973C5A" w:rsidRPr="00224FDD" w:rsidRDefault="00973C5A" w:rsidP="00973C5A">
            <w:pPr>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5C8BF4AF" w14:textId="77777777" w:rsidR="00973C5A" w:rsidRPr="00224FDD" w:rsidRDefault="00973C5A" w:rsidP="00973C5A">
            <w:pPr>
              <w:jc w:val="both"/>
              <w:rPr>
                <w:noProof/>
                <w:highlight w:val="yellow"/>
              </w:rPr>
            </w:pPr>
            <w:r w:rsidRPr="00224FDD">
              <w:t>Proposal for a REGULATION OF THE EUROPEAN PARLIAMENT AND OF THE COUNCIL establishing a budget expenditure tracking and performance framework and other horizontal rules for the Union programmes and activities</w:t>
            </w:r>
          </w:p>
        </w:tc>
        <w:tc>
          <w:tcPr>
            <w:tcW w:w="2003" w:type="dxa"/>
            <w:tcBorders>
              <w:top w:val="single" w:sz="4" w:space="0" w:color="auto"/>
              <w:bottom w:val="single" w:sz="4" w:space="0" w:color="auto"/>
            </w:tcBorders>
            <w:tcMar>
              <w:top w:w="85" w:type="dxa"/>
              <w:left w:w="85" w:type="dxa"/>
              <w:bottom w:w="85" w:type="dxa"/>
            </w:tcMar>
          </w:tcPr>
          <w:p w14:paraId="0036D730" w14:textId="77777777" w:rsidR="00973C5A" w:rsidRPr="00224FDD" w:rsidRDefault="00973C5A" w:rsidP="00973C5A">
            <w:pPr>
              <w:rPr>
                <w:noProof/>
              </w:rPr>
            </w:pPr>
            <w:proofErr w:type="gramStart"/>
            <w:r w:rsidRPr="00224FDD">
              <w:t>COM(</w:t>
            </w:r>
            <w:proofErr w:type="gramEnd"/>
            <w:r w:rsidRPr="00224FDD">
              <w:t>2025)545 final</w:t>
            </w:r>
            <w:r w:rsidRPr="00224FDD">
              <w:br/>
              <w:t>2025/0545 (COD)</w:t>
            </w:r>
            <w:r w:rsidRPr="00224FDD">
              <w:br/>
              <w:t>16.07.2025</w:t>
            </w:r>
          </w:p>
        </w:tc>
      </w:tr>
      <w:tr w:rsidR="00973C5A" w:rsidRPr="00224FDD" w14:paraId="70EFD579" w14:textId="77777777" w:rsidTr="000F4CCC">
        <w:tc>
          <w:tcPr>
            <w:tcW w:w="572" w:type="dxa"/>
            <w:tcBorders>
              <w:top w:val="nil"/>
              <w:bottom w:val="nil"/>
              <w:right w:val="nil"/>
            </w:tcBorders>
            <w:tcMar>
              <w:top w:w="85" w:type="dxa"/>
              <w:left w:w="85" w:type="dxa"/>
              <w:bottom w:w="85" w:type="dxa"/>
            </w:tcMar>
          </w:tcPr>
          <w:p w14:paraId="74E932BD"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314C8508" w14:textId="77777777" w:rsidR="00973C5A" w:rsidRPr="00224FDD" w:rsidRDefault="00973C5A" w:rsidP="00973C5A">
            <w:pPr>
              <w:tabs>
                <w:tab w:val="left" w:pos="990"/>
              </w:tabs>
              <w:jc w:val="both"/>
              <w:rPr>
                <w:bCs/>
                <w:noProof/>
                <w:highlight w:val="yellow"/>
              </w:rPr>
            </w:pPr>
            <w:r w:rsidRPr="00224FDD">
              <w:rPr>
                <w:bCs/>
                <w:noProof/>
              </w:rPr>
              <w:t>Proposal for a COUNCIL DECISION on establishing the Specific Programme implementing Horizon Europe - the Framework Programme for Research and Innovation for the period 2028-2034, laying down the rules for participation and dissemination under that Programme, and repealing Decision (EU) 2021/764</w:t>
            </w:r>
          </w:p>
        </w:tc>
        <w:tc>
          <w:tcPr>
            <w:tcW w:w="2003" w:type="dxa"/>
            <w:tcBorders>
              <w:bottom w:val="single" w:sz="4" w:space="0" w:color="auto"/>
            </w:tcBorders>
            <w:tcMar>
              <w:top w:w="85" w:type="dxa"/>
              <w:left w:w="85" w:type="dxa"/>
              <w:bottom w:w="85" w:type="dxa"/>
            </w:tcMar>
          </w:tcPr>
          <w:p w14:paraId="5F984DDC" w14:textId="77777777" w:rsidR="00973C5A" w:rsidRPr="00224FDD" w:rsidRDefault="00973C5A" w:rsidP="00973C5A">
            <w:pPr>
              <w:rPr>
                <w:bCs/>
                <w:noProof/>
              </w:rPr>
            </w:pPr>
            <w:r w:rsidRPr="00224FDD">
              <w:rPr>
                <w:bCs/>
                <w:noProof/>
              </w:rPr>
              <w:t>COM(2025)544 final</w:t>
            </w:r>
            <w:r w:rsidRPr="00224FDD">
              <w:rPr>
                <w:bCs/>
                <w:noProof/>
              </w:rPr>
              <w:br/>
              <w:t>2025/0544 (CNS)</w:t>
            </w:r>
            <w:r w:rsidRPr="00224FDD">
              <w:rPr>
                <w:bCs/>
                <w:noProof/>
              </w:rPr>
              <w:br/>
              <w:t>16.07.2025</w:t>
            </w:r>
          </w:p>
        </w:tc>
      </w:tr>
      <w:tr w:rsidR="00973C5A" w:rsidRPr="00224FDD" w14:paraId="72AC048D" w14:textId="77777777" w:rsidTr="000F4CCC">
        <w:tc>
          <w:tcPr>
            <w:tcW w:w="572" w:type="dxa"/>
            <w:tcBorders>
              <w:top w:val="nil"/>
              <w:bottom w:val="nil"/>
              <w:right w:val="nil"/>
            </w:tcBorders>
            <w:tcMar>
              <w:top w:w="85" w:type="dxa"/>
              <w:left w:w="85" w:type="dxa"/>
              <w:bottom w:w="85" w:type="dxa"/>
            </w:tcMar>
          </w:tcPr>
          <w:p w14:paraId="3BDD7A05"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3A9EDD6B" w14:textId="77777777" w:rsidR="00973C5A" w:rsidRPr="00224FDD" w:rsidRDefault="00973C5A" w:rsidP="00973C5A">
            <w:pPr>
              <w:tabs>
                <w:tab w:val="left" w:pos="990"/>
              </w:tabs>
              <w:jc w:val="both"/>
              <w:rPr>
                <w:bCs/>
                <w:noProof/>
                <w:highlight w:val="yellow"/>
              </w:rPr>
            </w:pPr>
            <w:r w:rsidRPr="00224FDD">
              <w:rPr>
                <w:bCs/>
                <w:noProof/>
              </w:rPr>
              <w:t>Proposal for a REGULATION OF THE EUROPEAN PARLIAMENT AND OF THE COUNCIL establishing Horizon Europe, the Framework Programme for Research and Innovation, for the period 2028-2034 laying down its rules for participation and dissemination, and repealing Regulation (EU) 2021/695</w:t>
            </w:r>
          </w:p>
        </w:tc>
        <w:tc>
          <w:tcPr>
            <w:tcW w:w="2003" w:type="dxa"/>
            <w:tcBorders>
              <w:bottom w:val="single" w:sz="4" w:space="0" w:color="auto"/>
            </w:tcBorders>
            <w:tcMar>
              <w:top w:w="85" w:type="dxa"/>
              <w:left w:w="85" w:type="dxa"/>
              <w:bottom w:w="85" w:type="dxa"/>
            </w:tcMar>
          </w:tcPr>
          <w:p w14:paraId="7BA13646" w14:textId="77777777" w:rsidR="00973C5A" w:rsidRPr="00224FDD" w:rsidRDefault="00973C5A" w:rsidP="00973C5A">
            <w:pPr>
              <w:rPr>
                <w:bCs/>
                <w:noProof/>
              </w:rPr>
            </w:pPr>
            <w:r w:rsidRPr="00224FDD">
              <w:rPr>
                <w:bCs/>
                <w:noProof/>
              </w:rPr>
              <w:t>COM(2025)543 final</w:t>
            </w:r>
            <w:r w:rsidRPr="00224FDD">
              <w:rPr>
                <w:bCs/>
                <w:noProof/>
              </w:rPr>
              <w:br/>
              <w:t>2025/0543 (COD)</w:t>
            </w:r>
            <w:r w:rsidRPr="00224FDD">
              <w:rPr>
                <w:bCs/>
                <w:noProof/>
              </w:rPr>
              <w:br/>
              <w:t>16.07.2025</w:t>
            </w:r>
          </w:p>
        </w:tc>
      </w:tr>
      <w:tr w:rsidR="00973C5A" w:rsidRPr="00224FDD" w14:paraId="6B44A865" w14:textId="77777777" w:rsidTr="000F4CCC">
        <w:trPr>
          <w:trHeight w:val="20"/>
        </w:trPr>
        <w:tc>
          <w:tcPr>
            <w:tcW w:w="572" w:type="dxa"/>
            <w:tcBorders>
              <w:top w:val="nil"/>
              <w:bottom w:val="nil"/>
              <w:right w:val="nil"/>
            </w:tcBorders>
            <w:tcMar>
              <w:top w:w="85" w:type="dxa"/>
              <w:left w:w="85" w:type="dxa"/>
              <w:bottom w:w="85" w:type="dxa"/>
            </w:tcMar>
          </w:tcPr>
          <w:p w14:paraId="4C378F6E"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0A8652B2" w14:textId="77777777" w:rsidR="00973C5A" w:rsidRPr="00224FDD" w:rsidRDefault="00973C5A" w:rsidP="00973C5A">
            <w:pPr>
              <w:jc w:val="both"/>
              <w:rPr>
                <w:noProof/>
                <w:highlight w:val="yellow"/>
              </w:rPr>
            </w:pPr>
            <w:r w:rsidRPr="00224FDD">
              <w:rPr>
                <w:noProof/>
              </w:rPr>
              <w:t>Proposal for a REGULATION OF THE EUROPEAN PARLIAMENT AND OF THE COUNCIL establishing the Union support for internal security for the period from 2028 to 2034</w:t>
            </w:r>
          </w:p>
        </w:tc>
        <w:tc>
          <w:tcPr>
            <w:tcW w:w="2003" w:type="dxa"/>
            <w:tcMar>
              <w:top w:w="85" w:type="dxa"/>
              <w:left w:w="85" w:type="dxa"/>
              <w:bottom w:w="85" w:type="dxa"/>
            </w:tcMar>
          </w:tcPr>
          <w:p w14:paraId="5E1F2112" w14:textId="77777777" w:rsidR="00973C5A" w:rsidRPr="00224FDD" w:rsidRDefault="00973C5A" w:rsidP="00973C5A">
            <w:pPr>
              <w:rPr>
                <w:noProof/>
              </w:rPr>
            </w:pPr>
            <w:proofErr w:type="gramStart"/>
            <w:r w:rsidRPr="00224FDD">
              <w:t>COM(</w:t>
            </w:r>
            <w:proofErr w:type="gramEnd"/>
            <w:r w:rsidRPr="00224FDD">
              <w:t>2025)542 final</w:t>
            </w:r>
            <w:r w:rsidRPr="00224FDD">
              <w:br/>
              <w:t>2025/0542 (COD)</w:t>
            </w:r>
            <w:r w:rsidRPr="00224FDD">
              <w:br/>
              <w:t>16.07.2025</w:t>
            </w:r>
          </w:p>
        </w:tc>
      </w:tr>
      <w:tr w:rsidR="00973C5A" w:rsidRPr="00224FDD" w14:paraId="734AC8A7" w14:textId="77777777" w:rsidTr="000F4CCC">
        <w:trPr>
          <w:trHeight w:val="20"/>
        </w:trPr>
        <w:tc>
          <w:tcPr>
            <w:tcW w:w="572" w:type="dxa"/>
            <w:tcBorders>
              <w:top w:val="nil"/>
              <w:bottom w:val="nil"/>
              <w:right w:val="nil"/>
            </w:tcBorders>
            <w:tcMar>
              <w:top w:w="85" w:type="dxa"/>
              <w:left w:w="85" w:type="dxa"/>
              <w:bottom w:w="85" w:type="dxa"/>
            </w:tcMar>
          </w:tcPr>
          <w:p w14:paraId="43FD2A5F"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624F45C4" w14:textId="77777777" w:rsidR="00973C5A" w:rsidRPr="00224FDD" w:rsidRDefault="00973C5A" w:rsidP="00973C5A">
            <w:pPr>
              <w:tabs>
                <w:tab w:val="left" w:pos="520"/>
              </w:tabs>
              <w:jc w:val="both"/>
              <w:rPr>
                <w:noProof/>
                <w:highlight w:val="yellow"/>
              </w:rPr>
            </w:pPr>
            <w:r w:rsidRPr="00224FDD">
              <w:rPr>
                <w:noProof/>
              </w:rPr>
              <w:t>Proposal for a REGULATION OF THE EUROPEAN PARLIAMENT AND OF THE COUNCIL establishing the Union support for the Schengen area, for European integrated border management and for the common policy on visas for the period from 2028 to 2034</w:t>
            </w:r>
          </w:p>
        </w:tc>
        <w:tc>
          <w:tcPr>
            <w:tcW w:w="2003" w:type="dxa"/>
            <w:tcMar>
              <w:top w:w="85" w:type="dxa"/>
              <w:left w:w="85" w:type="dxa"/>
              <w:bottom w:w="85" w:type="dxa"/>
            </w:tcMar>
          </w:tcPr>
          <w:p w14:paraId="16346671" w14:textId="77777777" w:rsidR="00973C5A" w:rsidRPr="00224FDD" w:rsidRDefault="00973C5A" w:rsidP="00973C5A">
            <w:pPr>
              <w:rPr>
                <w:noProof/>
              </w:rPr>
            </w:pPr>
            <w:proofErr w:type="gramStart"/>
            <w:r w:rsidRPr="00224FDD">
              <w:t>COM(</w:t>
            </w:r>
            <w:proofErr w:type="gramEnd"/>
            <w:r w:rsidRPr="00224FDD">
              <w:t>2025)541 final</w:t>
            </w:r>
            <w:r w:rsidRPr="00224FDD">
              <w:br/>
              <w:t>2025/0541 (COD)</w:t>
            </w:r>
            <w:r w:rsidRPr="00224FDD">
              <w:br/>
              <w:t>16.07.2025</w:t>
            </w:r>
          </w:p>
        </w:tc>
      </w:tr>
      <w:tr w:rsidR="00973C5A" w:rsidRPr="00224FDD" w14:paraId="2003A2BB" w14:textId="77777777" w:rsidTr="000F4CCC">
        <w:trPr>
          <w:trHeight w:val="20"/>
        </w:trPr>
        <w:tc>
          <w:tcPr>
            <w:tcW w:w="572" w:type="dxa"/>
            <w:tcBorders>
              <w:top w:val="nil"/>
              <w:bottom w:val="nil"/>
              <w:right w:val="nil"/>
            </w:tcBorders>
            <w:tcMar>
              <w:top w:w="85" w:type="dxa"/>
              <w:left w:w="85" w:type="dxa"/>
              <w:bottom w:w="85" w:type="dxa"/>
            </w:tcMar>
          </w:tcPr>
          <w:p w14:paraId="17009313" w14:textId="77777777" w:rsidR="00973C5A" w:rsidRPr="00224FDD" w:rsidRDefault="00973C5A" w:rsidP="00973C5A">
            <w:pPr>
              <w:contextualSpacing/>
              <w:jc w:val="both"/>
              <w:rPr>
                <w:b/>
                <w:noProof/>
              </w:rPr>
            </w:pPr>
          </w:p>
        </w:tc>
        <w:tc>
          <w:tcPr>
            <w:tcW w:w="11464" w:type="dxa"/>
            <w:tcMar>
              <w:top w:w="85" w:type="dxa"/>
              <w:left w:w="85" w:type="dxa"/>
              <w:bottom w:w="85" w:type="dxa"/>
              <w:right w:w="85" w:type="dxa"/>
            </w:tcMar>
          </w:tcPr>
          <w:p w14:paraId="0C1702AB" w14:textId="77777777" w:rsidR="00973C5A" w:rsidRPr="00224FDD" w:rsidRDefault="00973C5A" w:rsidP="00973C5A">
            <w:pPr>
              <w:jc w:val="both"/>
              <w:rPr>
                <w:noProof/>
                <w:highlight w:val="yellow"/>
              </w:rPr>
            </w:pPr>
            <w:r w:rsidRPr="00224FDD">
              <w:rPr>
                <w:noProof/>
              </w:rPr>
              <w:t>Proposal for a REGULATION OF THE EUROPEAN PARLIAMENT AND OF THE COUNCIL establishing the Union support for asylum, migration and integration for the period from 2028 to 2034</w:t>
            </w:r>
          </w:p>
        </w:tc>
        <w:tc>
          <w:tcPr>
            <w:tcW w:w="2003" w:type="dxa"/>
            <w:tcMar>
              <w:top w:w="85" w:type="dxa"/>
              <w:left w:w="85" w:type="dxa"/>
              <w:bottom w:w="85" w:type="dxa"/>
            </w:tcMar>
          </w:tcPr>
          <w:p w14:paraId="69CE0787" w14:textId="77777777" w:rsidR="00973C5A" w:rsidRPr="00224FDD" w:rsidRDefault="00973C5A" w:rsidP="00973C5A">
            <w:pPr>
              <w:rPr>
                <w:noProof/>
              </w:rPr>
            </w:pPr>
            <w:proofErr w:type="gramStart"/>
            <w:r w:rsidRPr="00224FDD">
              <w:t>COM(</w:t>
            </w:r>
            <w:proofErr w:type="gramEnd"/>
            <w:r w:rsidRPr="00224FDD">
              <w:t>2025)540 final</w:t>
            </w:r>
            <w:r w:rsidRPr="00224FDD">
              <w:br/>
              <w:t>2025/0540 (COD)</w:t>
            </w:r>
            <w:r w:rsidRPr="00224FDD">
              <w:br/>
              <w:t>16.07.2025</w:t>
            </w:r>
          </w:p>
        </w:tc>
      </w:tr>
      <w:tr w:rsidR="00973C5A" w:rsidRPr="00224FDD" w14:paraId="51BDBC3A" w14:textId="77777777" w:rsidTr="000F4CCC">
        <w:tc>
          <w:tcPr>
            <w:tcW w:w="572" w:type="dxa"/>
            <w:tcBorders>
              <w:top w:val="nil"/>
              <w:bottom w:val="nil"/>
              <w:right w:val="nil"/>
            </w:tcBorders>
            <w:tcMar>
              <w:top w:w="85" w:type="dxa"/>
              <w:left w:w="85" w:type="dxa"/>
              <w:bottom w:w="85" w:type="dxa"/>
            </w:tcMar>
          </w:tcPr>
          <w:p w14:paraId="4686ADDC" w14:textId="77777777" w:rsidR="00973C5A" w:rsidRPr="00224FDD" w:rsidRDefault="00973C5A" w:rsidP="00973C5A">
            <w:pPr>
              <w:contextualSpacing/>
              <w:jc w:val="both"/>
              <w:rPr>
                <w:b/>
                <w:noProof/>
              </w:rPr>
            </w:pPr>
          </w:p>
        </w:tc>
        <w:tc>
          <w:tcPr>
            <w:tcW w:w="11464" w:type="dxa"/>
            <w:tcBorders>
              <w:bottom w:val="single" w:sz="4" w:space="0" w:color="auto"/>
            </w:tcBorders>
            <w:tcMar>
              <w:top w:w="85" w:type="dxa"/>
              <w:left w:w="85" w:type="dxa"/>
              <w:bottom w:w="85" w:type="dxa"/>
              <w:right w:w="85" w:type="dxa"/>
            </w:tcMar>
          </w:tcPr>
          <w:p w14:paraId="37C8A72A" w14:textId="77777777" w:rsidR="00973C5A" w:rsidRPr="00224FDD" w:rsidRDefault="00973C5A" w:rsidP="00973C5A">
            <w:pPr>
              <w:jc w:val="both"/>
              <w:rPr>
                <w:noProof/>
                <w:highlight w:val="yellow"/>
                <w:lang w:val="en-IE"/>
              </w:rPr>
            </w:pPr>
            <w:r w:rsidRPr="00224FDD">
              <w:rPr>
                <w:noProof/>
                <w:lang w:val="en-IE"/>
              </w:rPr>
              <w:t>Proposal for a REGULATION OF THE EUROPEAN PARLIAMENT AND OF THE COUNCIL establishing the Justice programme for the period 2028-2034 and repealing Regulation (EU) 2021/693</w:t>
            </w:r>
          </w:p>
        </w:tc>
        <w:tc>
          <w:tcPr>
            <w:tcW w:w="2003" w:type="dxa"/>
            <w:tcMar>
              <w:top w:w="85" w:type="dxa"/>
              <w:left w:w="85" w:type="dxa"/>
              <w:bottom w:w="85" w:type="dxa"/>
            </w:tcMar>
          </w:tcPr>
          <w:p w14:paraId="27C1D2B9" w14:textId="77777777" w:rsidR="00973C5A" w:rsidRPr="00224FDD" w:rsidRDefault="00973C5A" w:rsidP="00973C5A">
            <w:pPr>
              <w:rPr>
                <w:noProof/>
              </w:rPr>
            </w:pPr>
            <w:r w:rsidRPr="00224FDD">
              <w:rPr>
                <w:noProof/>
              </w:rPr>
              <w:t>COM(2025)463 final</w:t>
            </w:r>
            <w:r w:rsidRPr="00224FDD">
              <w:rPr>
                <w:noProof/>
              </w:rPr>
              <w:br/>
              <w:t>2025/0255 (COD)</w:t>
            </w:r>
            <w:r w:rsidRPr="00224FDD">
              <w:rPr>
                <w:noProof/>
              </w:rPr>
              <w:br/>
              <w:t>3.09.2025</w:t>
            </w:r>
          </w:p>
        </w:tc>
      </w:tr>
      <w:tr w:rsidR="00973C5A" w:rsidRPr="00224FDD" w14:paraId="3097FDBF" w14:textId="77777777" w:rsidTr="000F4CCC">
        <w:tc>
          <w:tcPr>
            <w:tcW w:w="572" w:type="dxa"/>
            <w:tcBorders>
              <w:top w:val="nil"/>
              <w:bottom w:val="nil"/>
              <w:right w:val="nil"/>
            </w:tcBorders>
            <w:tcMar>
              <w:top w:w="85" w:type="dxa"/>
              <w:left w:w="85" w:type="dxa"/>
              <w:bottom w:w="85" w:type="dxa"/>
            </w:tcMar>
          </w:tcPr>
          <w:p w14:paraId="76EADFAC" w14:textId="77777777" w:rsidR="00973C5A" w:rsidRPr="00224FDD" w:rsidRDefault="00973C5A" w:rsidP="00973C5A">
            <w:pPr>
              <w:contextualSpacing/>
              <w:rPr>
                <w:b/>
                <w:noProof/>
              </w:rPr>
            </w:pPr>
          </w:p>
        </w:tc>
        <w:tc>
          <w:tcPr>
            <w:tcW w:w="11464" w:type="dxa"/>
            <w:tcMar>
              <w:top w:w="85" w:type="dxa"/>
              <w:left w:w="85" w:type="dxa"/>
              <w:bottom w:w="85" w:type="dxa"/>
              <w:right w:w="85" w:type="dxa"/>
            </w:tcMar>
          </w:tcPr>
          <w:p w14:paraId="2B93CB30" w14:textId="77777777" w:rsidR="00973C5A" w:rsidRPr="00224FDD" w:rsidRDefault="00973C5A" w:rsidP="00973C5A">
            <w:pPr>
              <w:tabs>
                <w:tab w:val="left" w:pos="990"/>
              </w:tabs>
              <w:jc w:val="both"/>
              <w:rPr>
                <w:bCs/>
                <w:noProof/>
              </w:rPr>
            </w:pPr>
            <w:r w:rsidRPr="00224FDD">
              <w:rPr>
                <w:bCs/>
                <w:noProof/>
              </w:rPr>
              <w:t>Proposal for a REGULATION OF THE EUROPEAN PARLIAMENT AND OF THE COUNCIL establishing the exchange, assistance and training programme for the protection of the euro against counterfeiting for the period 2028-2034 (the 'Pericles V' programme) and repealing Regulation (EU) 2021/840</w:t>
            </w:r>
          </w:p>
        </w:tc>
        <w:tc>
          <w:tcPr>
            <w:tcW w:w="2003" w:type="dxa"/>
            <w:tcMar>
              <w:top w:w="85" w:type="dxa"/>
              <w:left w:w="85" w:type="dxa"/>
              <w:bottom w:w="85" w:type="dxa"/>
            </w:tcMar>
          </w:tcPr>
          <w:p w14:paraId="5FE6B419" w14:textId="77777777" w:rsidR="00973C5A" w:rsidRPr="00224FDD" w:rsidRDefault="00973C5A" w:rsidP="00973C5A">
            <w:pPr>
              <w:rPr>
                <w:bCs/>
                <w:noProof/>
              </w:rPr>
            </w:pPr>
            <w:r w:rsidRPr="00224FDD">
              <w:rPr>
                <w:bCs/>
                <w:noProof/>
              </w:rPr>
              <w:t>COM(2025)462 final</w:t>
            </w:r>
            <w:r w:rsidRPr="00224FDD">
              <w:rPr>
                <w:bCs/>
                <w:noProof/>
              </w:rPr>
              <w:br/>
              <w:t>2025/0258 (COD)</w:t>
            </w:r>
            <w:r w:rsidRPr="00224FDD">
              <w:rPr>
                <w:bCs/>
                <w:noProof/>
              </w:rPr>
              <w:br/>
              <w:t>3.09.2025</w:t>
            </w:r>
          </w:p>
        </w:tc>
      </w:tr>
      <w:tr w:rsidR="00973C5A" w:rsidRPr="00224FDD" w14:paraId="6F96006D" w14:textId="77777777" w:rsidTr="000F4CCC">
        <w:tc>
          <w:tcPr>
            <w:tcW w:w="572" w:type="dxa"/>
            <w:tcBorders>
              <w:top w:val="nil"/>
              <w:right w:val="nil"/>
            </w:tcBorders>
            <w:tcMar>
              <w:top w:w="85" w:type="dxa"/>
              <w:left w:w="85" w:type="dxa"/>
              <w:bottom w:w="85" w:type="dxa"/>
            </w:tcMar>
          </w:tcPr>
          <w:p w14:paraId="51EE59FC" w14:textId="77777777" w:rsidR="00973C5A" w:rsidRPr="00224FDD" w:rsidRDefault="00973C5A" w:rsidP="00973C5A">
            <w:pPr>
              <w:contextualSpacing/>
              <w:rPr>
                <w:b/>
                <w:noProof/>
              </w:rPr>
            </w:pPr>
          </w:p>
        </w:tc>
        <w:tc>
          <w:tcPr>
            <w:tcW w:w="11464" w:type="dxa"/>
            <w:tcBorders>
              <w:bottom w:val="single" w:sz="4" w:space="0" w:color="auto"/>
            </w:tcBorders>
            <w:tcMar>
              <w:top w:w="85" w:type="dxa"/>
              <w:left w:w="85" w:type="dxa"/>
              <w:bottom w:w="85" w:type="dxa"/>
              <w:right w:w="85" w:type="dxa"/>
            </w:tcMar>
          </w:tcPr>
          <w:p w14:paraId="3FFEEAF8" w14:textId="77777777" w:rsidR="00973C5A" w:rsidRPr="00224FDD" w:rsidRDefault="00973C5A" w:rsidP="00973C5A">
            <w:pPr>
              <w:tabs>
                <w:tab w:val="left" w:pos="990"/>
              </w:tabs>
              <w:jc w:val="both"/>
              <w:rPr>
                <w:bCs/>
                <w:noProof/>
              </w:rPr>
            </w:pPr>
            <w:r w:rsidRPr="00224FDD">
              <w:rPr>
                <w:bCs/>
                <w:noProof/>
              </w:rPr>
              <w:t>Proposal for a COUNCIL REGULATION extending to the non-participating Member States the application of Regulation (EU) …/2028 establishing an exchange, assistance and training programme for the protection of the euro against counterfeiting for the period 2027-2034 (the ‘Pericles V’ programme)</w:t>
            </w:r>
          </w:p>
        </w:tc>
        <w:tc>
          <w:tcPr>
            <w:tcW w:w="2003" w:type="dxa"/>
            <w:tcBorders>
              <w:bottom w:val="single" w:sz="4" w:space="0" w:color="auto"/>
            </w:tcBorders>
            <w:tcMar>
              <w:top w:w="85" w:type="dxa"/>
              <w:left w:w="85" w:type="dxa"/>
              <w:bottom w:w="85" w:type="dxa"/>
            </w:tcMar>
          </w:tcPr>
          <w:p w14:paraId="3188FE71" w14:textId="77777777" w:rsidR="00973C5A" w:rsidRPr="00224FDD" w:rsidRDefault="00973C5A" w:rsidP="00973C5A">
            <w:pPr>
              <w:rPr>
                <w:bCs/>
                <w:noProof/>
              </w:rPr>
            </w:pPr>
            <w:r w:rsidRPr="00224FDD">
              <w:rPr>
                <w:bCs/>
                <w:noProof/>
              </w:rPr>
              <w:t>COM(2025)461 final</w:t>
            </w:r>
            <w:r w:rsidRPr="00224FDD">
              <w:rPr>
                <w:bCs/>
                <w:noProof/>
              </w:rPr>
              <w:br/>
              <w:t>2025/0256 (APP)</w:t>
            </w:r>
            <w:r w:rsidRPr="00224FDD">
              <w:rPr>
                <w:bCs/>
                <w:noProof/>
              </w:rPr>
              <w:br/>
              <w:t>3.09.2025</w:t>
            </w:r>
          </w:p>
        </w:tc>
      </w:tr>
      <w:tr w:rsidR="00973C5A" w:rsidRPr="00224FDD" w14:paraId="37583E84" w14:textId="77777777" w:rsidTr="000F4CCC">
        <w:tc>
          <w:tcPr>
            <w:tcW w:w="572" w:type="dxa"/>
            <w:tcBorders>
              <w:top w:val="single" w:sz="4" w:space="0" w:color="auto"/>
              <w:bottom w:val="nil"/>
              <w:right w:val="nil"/>
            </w:tcBorders>
            <w:tcMar>
              <w:top w:w="85" w:type="dxa"/>
              <w:left w:w="85" w:type="dxa"/>
              <w:bottom w:w="85" w:type="dxa"/>
            </w:tcMar>
          </w:tcPr>
          <w:p w14:paraId="689B4B75"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28AABD11" w14:textId="77777777" w:rsidR="00973C5A" w:rsidRPr="00224FDD" w:rsidRDefault="00973C5A" w:rsidP="00973C5A">
            <w:pPr>
              <w:jc w:val="both"/>
              <w:rPr>
                <w:bCs/>
                <w:noProof/>
              </w:rPr>
            </w:pPr>
            <w:r w:rsidRPr="00224FDD">
              <w:rPr>
                <w:noProof/>
              </w:rPr>
              <w:t>Proposal for a COUNCIL REGULATION amending Regulation (EU, Euratom) 2021/768 of 30 April 2021 as regards implementing measures for new own resources of the European Union</w:t>
            </w:r>
          </w:p>
        </w:tc>
        <w:tc>
          <w:tcPr>
            <w:tcW w:w="2003" w:type="dxa"/>
            <w:tcBorders>
              <w:top w:val="single" w:sz="4" w:space="0" w:color="auto"/>
              <w:bottom w:val="single" w:sz="4" w:space="0" w:color="auto"/>
            </w:tcBorders>
            <w:tcMar>
              <w:top w:w="85" w:type="dxa"/>
              <w:left w:w="85" w:type="dxa"/>
              <w:bottom w:w="85" w:type="dxa"/>
            </w:tcMar>
          </w:tcPr>
          <w:p w14:paraId="39240ECA" w14:textId="77777777" w:rsidR="00973C5A" w:rsidRPr="00224FDD" w:rsidRDefault="00973C5A" w:rsidP="00973C5A">
            <w:pPr>
              <w:rPr>
                <w:noProof/>
                <w:highlight w:val="lightGray"/>
              </w:rPr>
            </w:pPr>
            <w:r w:rsidRPr="00224FDD">
              <w:rPr>
                <w:noProof/>
              </w:rPr>
              <w:t>COM(2022)102 final</w:t>
            </w:r>
            <w:r w:rsidRPr="00224FDD">
              <w:rPr>
                <w:noProof/>
              </w:rPr>
              <w:br/>
              <w:t>2022/0072 (APP)</w:t>
            </w:r>
            <w:r w:rsidRPr="00224FDD">
              <w:rPr>
                <w:noProof/>
              </w:rPr>
              <w:br/>
              <w:t>14.03.2022</w:t>
            </w:r>
          </w:p>
        </w:tc>
      </w:tr>
      <w:tr w:rsidR="00973C5A" w:rsidRPr="00224FDD" w14:paraId="1E4A02FE" w14:textId="77777777" w:rsidTr="000F4CCC">
        <w:tc>
          <w:tcPr>
            <w:tcW w:w="572" w:type="dxa"/>
            <w:tcBorders>
              <w:top w:val="nil"/>
              <w:bottom w:val="single" w:sz="4" w:space="0" w:color="auto"/>
              <w:right w:val="nil"/>
            </w:tcBorders>
            <w:tcMar>
              <w:top w:w="85" w:type="dxa"/>
              <w:left w:w="85" w:type="dxa"/>
              <w:bottom w:w="85" w:type="dxa"/>
            </w:tcMar>
          </w:tcPr>
          <w:p w14:paraId="4F630D58" w14:textId="77777777" w:rsidR="00973C5A" w:rsidRPr="00224FDD" w:rsidRDefault="00973C5A" w:rsidP="00973C5A">
            <w:pPr>
              <w:ind w:left="425" w:hanging="357"/>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2603B612" w14:textId="77777777" w:rsidR="00973C5A" w:rsidRPr="00224FDD" w:rsidRDefault="00973C5A" w:rsidP="00973C5A">
            <w:pPr>
              <w:jc w:val="both"/>
              <w:rPr>
                <w:noProof/>
              </w:rPr>
            </w:pPr>
            <w:r w:rsidRPr="00224FDD">
              <w:rPr>
                <w:noProof/>
              </w:rPr>
              <w:t>Amended proposal for a COUNCIL REGULATION amending Regulation (EU, Euratom) 2021/768 of 30 April 2021 as regards implementing measures for new own resources of the European Union</w:t>
            </w:r>
          </w:p>
        </w:tc>
        <w:tc>
          <w:tcPr>
            <w:tcW w:w="2003" w:type="dxa"/>
            <w:tcBorders>
              <w:top w:val="single" w:sz="4" w:space="0" w:color="auto"/>
              <w:bottom w:val="single" w:sz="4" w:space="0" w:color="auto"/>
            </w:tcBorders>
            <w:tcMar>
              <w:top w:w="85" w:type="dxa"/>
              <w:left w:w="85" w:type="dxa"/>
              <w:bottom w:w="85" w:type="dxa"/>
            </w:tcMar>
          </w:tcPr>
          <w:p w14:paraId="776CA6DA" w14:textId="77777777" w:rsidR="00973C5A" w:rsidRPr="00224FDD" w:rsidRDefault="00973C5A" w:rsidP="00973C5A">
            <w:pPr>
              <w:rPr>
                <w:noProof/>
              </w:rPr>
            </w:pPr>
            <w:r w:rsidRPr="00224FDD">
              <w:rPr>
                <w:noProof/>
              </w:rPr>
              <w:t>Amended by COM(2023)332 final</w:t>
            </w:r>
            <w:r w:rsidRPr="00224FDD">
              <w:rPr>
                <w:noProof/>
              </w:rPr>
              <w:br/>
              <w:t>20.06.2023</w:t>
            </w:r>
          </w:p>
        </w:tc>
      </w:tr>
      <w:tr w:rsidR="00973C5A" w:rsidRPr="00224FDD" w14:paraId="6188F47B" w14:textId="77777777" w:rsidTr="000F4CCC">
        <w:tc>
          <w:tcPr>
            <w:tcW w:w="572" w:type="dxa"/>
            <w:tcBorders>
              <w:top w:val="single" w:sz="4" w:space="0" w:color="auto"/>
              <w:bottom w:val="nil"/>
              <w:right w:val="nil"/>
            </w:tcBorders>
            <w:tcMar>
              <w:top w:w="85" w:type="dxa"/>
              <w:left w:w="85" w:type="dxa"/>
              <w:bottom w:w="85" w:type="dxa"/>
            </w:tcMar>
          </w:tcPr>
          <w:p w14:paraId="18617F40"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6F5B7DD5" w14:textId="77777777" w:rsidR="00973C5A" w:rsidRPr="00224FDD" w:rsidRDefault="00973C5A" w:rsidP="00973C5A">
            <w:pPr>
              <w:jc w:val="both"/>
              <w:rPr>
                <w:bCs/>
                <w:noProof/>
              </w:rPr>
            </w:pPr>
            <w:r w:rsidRPr="00224FDD">
              <w:rPr>
                <w:noProof/>
              </w:rPr>
              <w:t>Proposal for a COUNCIL REGULATION on the methods and procedure for making available own resources based on the Emissions Trading System, the Carbon Border Adjustment Mechanism and reallocated profits and on the measures to meet cash requirements</w:t>
            </w:r>
          </w:p>
        </w:tc>
        <w:tc>
          <w:tcPr>
            <w:tcW w:w="2003" w:type="dxa"/>
            <w:tcBorders>
              <w:top w:val="single" w:sz="4" w:space="0" w:color="auto"/>
              <w:bottom w:val="single" w:sz="4" w:space="0" w:color="auto"/>
            </w:tcBorders>
            <w:tcMar>
              <w:top w:w="85" w:type="dxa"/>
              <w:left w:w="85" w:type="dxa"/>
              <w:bottom w:w="85" w:type="dxa"/>
            </w:tcMar>
          </w:tcPr>
          <w:p w14:paraId="23F74E70" w14:textId="77777777" w:rsidR="00973C5A" w:rsidRPr="00224FDD" w:rsidRDefault="00973C5A" w:rsidP="00973C5A">
            <w:pPr>
              <w:rPr>
                <w:noProof/>
              </w:rPr>
            </w:pPr>
            <w:r w:rsidRPr="00224FDD">
              <w:rPr>
                <w:noProof/>
              </w:rPr>
              <w:t>COM(2022)101 final</w:t>
            </w:r>
            <w:r w:rsidRPr="00224FDD">
              <w:rPr>
                <w:noProof/>
              </w:rPr>
              <w:br/>
              <w:t>2022/0071 (NLE)</w:t>
            </w:r>
            <w:r w:rsidRPr="00224FDD">
              <w:rPr>
                <w:noProof/>
              </w:rPr>
              <w:br/>
              <w:t>14.03.2022</w:t>
            </w:r>
          </w:p>
        </w:tc>
      </w:tr>
      <w:tr w:rsidR="00973C5A" w:rsidRPr="00224FDD" w14:paraId="739817FC" w14:textId="77777777" w:rsidTr="000F4CCC">
        <w:tc>
          <w:tcPr>
            <w:tcW w:w="572" w:type="dxa"/>
            <w:tcBorders>
              <w:top w:val="nil"/>
              <w:bottom w:val="nil"/>
              <w:right w:val="nil"/>
            </w:tcBorders>
            <w:tcMar>
              <w:top w:w="85" w:type="dxa"/>
              <w:left w:w="85" w:type="dxa"/>
              <w:bottom w:w="85" w:type="dxa"/>
            </w:tcMar>
          </w:tcPr>
          <w:p w14:paraId="5E17EBB2" w14:textId="77777777" w:rsidR="00973C5A" w:rsidRPr="00224FDD" w:rsidRDefault="00973C5A" w:rsidP="00973C5A">
            <w:pPr>
              <w:ind w:left="425" w:hanging="357"/>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56BA03C6" w14:textId="77777777" w:rsidR="00973C5A" w:rsidRPr="00224FDD" w:rsidRDefault="00973C5A" w:rsidP="00973C5A">
            <w:pPr>
              <w:jc w:val="both"/>
              <w:rPr>
                <w:noProof/>
              </w:rPr>
            </w:pPr>
            <w:r w:rsidRPr="00224FDD">
              <w:rPr>
                <w:noProof/>
              </w:rPr>
              <w:t>Amended proposal for a COUNCIL REGULATION on the methods and procedure for making available the own resources based on the Emissions Trading System, the Carbon Border Adjustment Mechanism, reallocated profits and the statistical own resource based on company profits and on the measures to meet cash requirements</w:t>
            </w:r>
          </w:p>
        </w:tc>
        <w:tc>
          <w:tcPr>
            <w:tcW w:w="2003" w:type="dxa"/>
            <w:tcBorders>
              <w:top w:val="single" w:sz="4" w:space="0" w:color="auto"/>
              <w:bottom w:val="single" w:sz="4" w:space="0" w:color="auto"/>
            </w:tcBorders>
            <w:tcMar>
              <w:top w:w="85" w:type="dxa"/>
              <w:left w:w="85" w:type="dxa"/>
              <w:bottom w:w="85" w:type="dxa"/>
            </w:tcMar>
          </w:tcPr>
          <w:p w14:paraId="392FA34A" w14:textId="77777777" w:rsidR="00973C5A" w:rsidRPr="00224FDD" w:rsidRDefault="00973C5A" w:rsidP="00973C5A">
            <w:pPr>
              <w:rPr>
                <w:noProof/>
              </w:rPr>
            </w:pPr>
            <w:r w:rsidRPr="00224FDD">
              <w:rPr>
                <w:noProof/>
              </w:rPr>
              <w:t>Amended by COM(2023)333 final</w:t>
            </w:r>
            <w:r w:rsidRPr="00224FDD">
              <w:rPr>
                <w:noProof/>
              </w:rPr>
              <w:br/>
              <w:t>20.06.2023</w:t>
            </w:r>
          </w:p>
        </w:tc>
      </w:tr>
      <w:tr w:rsidR="00973C5A" w:rsidRPr="00224FDD" w14:paraId="7337803E" w14:textId="77777777" w:rsidTr="00B83F5B">
        <w:tc>
          <w:tcPr>
            <w:tcW w:w="572" w:type="dxa"/>
            <w:tcBorders>
              <w:bottom w:val="nil"/>
              <w:right w:val="nil"/>
            </w:tcBorders>
            <w:tcMar>
              <w:top w:w="85" w:type="dxa"/>
              <w:left w:w="85" w:type="dxa"/>
              <w:bottom w:w="85" w:type="dxa"/>
            </w:tcMar>
          </w:tcPr>
          <w:p w14:paraId="2CDD110A" w14:textId="77777777" w:rsidR="00973C5A" w:rsidRPr="00224FDD" w:rsidRDefault="00973C5A" w:rsidP="00973C5A">
            <w:pPr>
              <w:numPr>
                <w:ilvl w:val="0"/>
                <w:numId w:val="1"/>
              </w:numPr>
              <w:ind w:left="431"/>
              <w:contextualSpacing/>
              <w:jc w:val="both"/>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37E37517" w14:textId="77777777" w:rsidR="00973C5A" w:rsidRPr="00224FDD" w:rsidRDefault="00973C5A" w:rsidP="00973C5A">
            <w:pPr>
              <w:jc w:val="both"/>
              <w:rPr>
                <w:bCs/>
                <w:noProof/>
              </w:rPr>
            </w:pPr>
            <w:r w:rsidRPr="00224FDD">
              <w:rPr>
                <w:bCs/>
                <w:noProof/>
              </w:rPr>
              <w:t>Proposal for a COUNCIL DECISION amending Decision (EU, Euratom) 2020/2053 on the system of own resources of the European Union</w:t>
            </w:r>
          </w:p>
        </w:tc>
        <w:tc>
          <w:tcPr>
            <w:tcW w:w="2003" w:type="dxa"/>
            <w:tcBorders>
              <w:top w:val="single" w:sz="4" w:space="0" w:color="auto"/>
              <w:bottom w:val="single" w:sz="4" w:space="0" w:color="auto"/>
            </w:tcBorders>
            <w:tcMar>
              <w:top w:w="85" w:type="dxa"/>
              <w:left w:w="85" w:type="dxa"/>
              <w:bottom w:w="85" w:type="dxa"/>
            </w:tcMar>
          </w:tcPr>
          <w:p w14:paraId="2C0FBFA2" w14:textId="77777777" w:rsidR="00973C5A" w:rsidRPr="00224FDD" w:rsidRDefault="00973C5A" w:rsidP="00973C5A">
            <w:pPr>
              <w:rPr>
                <w:noProof/>
              </w:rPr>
            </w:pPr>
            <w:r w:rsidRPr="00224FDD">
              <w:rPr>
                <w:noProof/>
              </w:rPr>
              <w:t>COM(2021)570 final</w:t>
            </w:r>
            <w:r w:rsidRPr="00224FDD">
              <w:rPr>
                <w:noProof/>
              </w:rPr>
              <w:br/>
              <w:t>2021/0430 (CNS)</w:t>
            </w:r>
            <w:r w:rsidRPr="00224FDD">
              <w:rPr>
                <w:noProof/>
              </w:rPr>
              <w:br/>
              <w:t>22.12.2021</w:t>
            </w:r>
          </w:p>
        </w:tc>
      </w:tr>
      <w:tr w:rsidR="00973C5A" w:rsidRPr="00224FDD" w14:paraId="3C5C563A" w14:textId="77777777" w:rsidTr="00B83F5B">
        <w:tc>
          <w:tcPr>
            <w:tcW w:w="572" w:type="dxa"/>
            <w:tcBorders>
              <w:top w:val="nil"/>
              <w:bottom w:val="single" w:sz="4" w:space="0" w:color="auto"/>
              <w:right w:val="nil"/>
            </w:tcBorders>
            <w:tcMar>
              <w:top w:w="85" w:type="dxa"/>
              <w:left w:w="85" w:type="dxa"/>
              <w:bottom w:w="85" w:type="dxa"/>
            </w:tcMar>
          </w:tcPr>
          <w:p w14:paraId="333FB4EC" w14:textId="77777777" w:rsidR="00973C5A" w:rsidRPr="00224FDD" w:rsidRDefault="00973C5A" w:rsidP="00973C5A">
            <w:pPr>
              <w:ind w:left="283"/>
              <w:contextualSpacing/>
              <w:rPr>
                <w:b/>
                <w:noProof/>
              </w:rPr>
            </w:pPr>
          </w:p>
        </w:tc>
        <w:tc>
          <w:tcPr>
            <w:tcW w:w="11464" w:type="dxa"/>
            <w:tcBorders>
              <w:top w:val="single" w:sz="4" w:space="0" w:color="auto"/>
              <w:bottom w:val="single" w:sz="4" w:space="0" w:color="auto"/>
            </w:tcBorders>
            <w:tcMar>
              <w:top w:w="85" w:type="dxa"/>
              <w:left w:w="85" w:type="dxa"/>
              <w:bottom w:w="85" w:type="dxa"/>
              <w:right w:w="85" w:type="dxa"/>
            </w:tcMar>
          </w:tcPr>
          <w:p w14:paraId="2E0C98E1" w14:textId="77777777" w:rsidR="00973C5A" w:rsidRPr="00224FDD" w:rsidRDefault="00973C5A" w:rsidP="00973C5A">
            <w:pPr>
              <w:jc w:val="both"/>
              <w:rPr>
                <w:bCs/>
                <w:noProof/>
              </w:rPr>
            </w:pPr>
            <w:r w:rsidRPr="00224FDD">
              <w:rPr>
                <w:noProof/>
              </w:rPr>
              <w:t>Amended proposal for a COUNCIL DECISION amending Decision (EU, Euratom) 2020/2053 on the system of own resources of the European Union</w:t>
            </w:r>
          </w:p>
        </w:tc>
        <w:tc>
          <w:tcPr>
            <w:tcW w:w="2003" w:type="dxa"/>
            <w:tcBorders>
              <w:top w:val="single" w:sz="4" w:space="0" w:color="auto"/>
              <w:bottom w:val="single" w:sz="4" w:space="0" w:color="auto"/>
            </w:tcBorders>
            <w:tcMar>
              <w:top w:w="85" w:type="dxa"/>
              <w:left w:w="85" w:type="dxa"/>
              <w:bottom w:w="85" w:type="dxa"/>
            </w:tcMar>
          </w:tcPr>
          <w:p w14:paraId="3451ACBB" w14:textId="77777777" w:rsidR="00973C5A" w:rsidRPr="00224FDD" w:rsidRDefault="00973C5A" w:rsidP="00973C5A">
            <w:pPr>
              <w:rPr>
                <w:noProof/>
              </w:rPr>
            </w:pPr>
            <w:r w:rsidRPr="00224FDD">
              <w:rPr>
                <w:noProof/>
              </w:rPr>
              <w:t>Amended by COM(2023)331 final</w:t>
            </w:r>
            <w:r w:rsidRPr="00224FDD">
              <w:rPr>
                <w:noProof/>
              </w:rPr>
              <w:br/>
              <w:t>20.06.2023</w:t>
            </w:r>
          </w:p>
        </w:tc>
      </w:tr>
    </w:tbl>
    <w:p w14:paraId="3D64D62C" w14:textId="6BA44E75" w:rsidR="001B0797" w:rsidRDefault="001B0797" w:rsidP="001B0797"/>
    <w:p w14:paraId="07CA2D31" w14:textId="77777777" w:rsidR="00863AA8" w:rsidRDefault="00863AA8" w:rsidP="001B0797"/>
    <w:p w14:paraId="50AA9CA2" w14:textId="77777777" w:rsidR="005C013C" w:rsidRDefault="005C013C" w:rsidP="001B0797"/>
    <w:p w14:paraId="27C6E805" w14:textId="77777777" w:rsidR="005C013C" w:rsidRDefault="005C013C" w:rsidP="001B0797"/>
    <w:p w14:paraId="698F9C3E" w14:textId="77777777" w:rsidR="00863AA8" w:rsidRDefault="00863AA8" w:rsidP="001B0797"/>
    <w:p w14:paraId="79992CED" w14:textId="77777777" w:rsidR="00496E98" w:rsidRDefault="00496E98">
      <w:pPr>
        <w:sectPr w:rsidR="00496E98" w:rsidSect="001B0797">
          <w:headerReference w:type="default" r:id="rId24"/>
          <w:footerReference w:type="default" r:id="rId25"/>
          <w:pgSz w:w="16838" w:h="11906" w:orient="landscape"/>
          <w:pgMar w:top="1440" w:right="1440" w:bottom="1440" w:left="1440" w:header="708" w:footer="708" w:gutter="0"/>
          <w:cols w:space="708"/>
          <w:docGrid w:linePitch="360"/>
        </w:sectPr>
      </w:pPr>
    </w:p>
    <w:p w14:paraId="0636D68E" w14:textId="77777777" w:rsidR="00863AA8" w:rsidRDefault="001B0797" w:rsidP="00863AA8">
      <w:pPr>
        <w:jc w:val="center"/>
        <w:rPr>
          <w:rFonts w:ascii="Times New Roman" w:eastAsia="Times New Roman" w:hAnsi="Times New Roman" w:cs="Times New Roman"/>
          <w:b/>
          <w:bCs/>
          <w:noProof/>
          <w:sz w:val="28"/>
          <w:szCs w:val="28"/>
          <w:u w:val="single"/>
          <w:lang w:eastAsia="en-GB"/>
        </w:rPr>
      </w:pPr>
      <w:r w:rsidRPr="00100E7D">
        <w:rPr>
          <w:rFonts w:ascii="Times New Roman" w:eastAsia="Times New Roman" w:hAnsi="Times New Roman" w:cs="Times New Roman"/>
          <w:b/>
          <w:bCs/>
          <w:noProof/>
          <w:sz w:val="28"/>
          <w:szCs w:val="28"/>
          <w:u w:val="single"/>
          <w:lang w:eastAsia="en-GB"/>
        </w:rPr>
        <w:lastRenderedPageBreak/>
        <w:t>Annex I</w:t>
      </w:r>
      <w:r>
        <w:rPr>
          <w:rFonts w:ascii="Times New Roman" w:eastAsia="Times New Roman" w:hAnsi="Times New Roman" w:cs="Times New Roman"/>
          <w:b/>
          <w:bCs/>
          <w:noProof/>
          <w:sz w:val="28"/>
          <w:szCs w:val="28"/>
          <w:u w:val="single"/>
          <w:lang w:eastAsia="en-GB"/>
        </w:rPr>
        <w:t>V</w:t>
      </w:r>
      <w:r w:rsidRPr="00100E7D">
        <w:rPr>
          <w:rFonts w:ascii="Times New Roman" w:eastAsia="Times New Roman" w:hAnsi="Times New Roman" w:cs="Times New Roman"/>
          <w:b/>
          <w:bCs/>
          <w:noProof/>
          <w:sz w:val="28"/>
          <w:szCs w:val="28"/>
          <w:u w:val="single"/>
          <w:lang w:eastAsia="en-GB"/>
        </w:rPr>
        <w:t xml:space="preserve">: </w:t>
      </w:r>
      <w:r>
        <w:rPr>
          <w:rFonts w:ascii="Times New Roman" w:eastAsia="Times New Roman" w:hAnsi="Times New Roman" w:cs="Times New Roman"/>
          <w:b/>
          <w:bCs/>
          <w:noProof/>
          <w:sz w:val="28"/>
          <w:szCs w:val="28"/>
          <w:u w:val="single"/>
          <w:lang w:eastAsia="en-GB"/>
        </w:rPr>
        <w:t>Withdrawals</w:t>
      </w:r>
      <w:r w:rsidR="00863AA8" w:rsidRPr="00224E00">
        <w:rPr>
          <w:rFonts w:ascii="Times New Roman" w:eastAsia="Times New Roman" w:hAnsi="Times New Roman" w:cs="Times New Roman"/>
          <w:noProof/>
          <w:vertAlign w:val="superscript"/>
          <w:lang w:eastAsia="en-GB"/>
        </w:rPr>
        <w:footnoteReference w:id="3"/>
      </w:r>
    </w:p>
    <w:p w14:paraId="18CEEAF0" w14:textId="00D1C235" w:rsidR="001B0797" w:rsidRDefault="001B0797" w:rsidP="00863AA8">
      <w:pPr>
        <w:spacing w:after="480" w:line="278" w:lineRule="auto"/>
        <w:jc w:val="center"/>
      </w:pPr>
    </w:p>
    <w:p w14:paraId="14F91637" w14:textId="77777777" w:rsidR="00863AA8" w:rsidRDefault="00863AA8" w:rsidP="001B0797"/>
    <w:p w14:paraId="0ABBCB34" w14:textId="77777777" w:rsidR="00863AA8" w:rsidRDefault="00863AA8">
      <w:pPr>
        <w:sectPr w:rsidR="00863AA8" w:rsidSect="001B0797">
          <w:headerReference w:type="default" r:id="rId26"/>
          <w:footerReference w:type="default" r:id="rId27"/>
          <w:pgSz w:w="16838" w:h="11906" w:orient="landscape"/>
          <w:pgMar w:top="1440" w:right="1440" w:bottom="1440" w:left="1440" w:header="708" w:footer="708" w:gutter="0"/>
          <w:cols w:space="708"/>
          <w:docGrid w:linePitch="360"/>
        </w:sectPr>
      </w:pPr>
    </w:p>
    <w:p w14:paraId="6CF7CF55" w14:textId="77777777" w:rsidR="00863AA8" w:rsidRDefault="00863AA8" w:rsidP="001B0797"/>
    <w:p w14:paraId="23BB38D1" w14:textId="77777777" w:rsidR="001B0797" w:rsidRDefault="001B0797" w:rsidP="001B0797">
      <w:pPr>
        <w:spacing w:after="600" w:line="240" w:lineRule="auto"/>
        <w:jc w:val="center"/>
        <w:outlineLvl w:val="0"/>
        <w:rPr>
          <w:rFonts w:ascii="Times New Roman" w:eastAsia="Times New Roman" w:hAnsi="Times New Roman"/>
          <w:b/>
          <w:bCs/>
          <w:noProof/>
          <w:sz w:val="28"/>
          <w:szCs w:val="28"/>
          <w:u w:val="single"/>
          <w:lang w:eastAsia="de-DE"/>
        </w:rPr>
      </w:pPr>
      <w:bookmarkStart w:id="1" w:name="_Hlk211265366"/>
      <w:r w:rsidRPr="507BC25A">
        <w:rPr>
          <w:rFonts w:ascii="Times New Roman" w:eastAsia="Times New Roman" w:hAnsi="Times New Roman"/>
          <w:b/>
          <w:bCs/>
          <w:noProof/>
          <w:sz w:val="28"/>
          <w:szCs w:val="28"/>
          <w:u w:val="single"/>
          <w:lang w:eastAsia="de-DE"/>
        </w:rPr>
        <w:t>Annex V</w:t>
      </w:r>
      <w:r>
        <w:rPr>
          <w:rFonts w:ascii="Times New Roman" w:eastAsia="Times New Roman" w:hAnsi="Times New Roman"/>
          <w:b/>
          <w:bCs/>
          <w:noProof/>
          <w:sz w:val="28"/>
          <w:szCs w:val="28"/>
          <w:u w:val="single"/>
          <w:lang w:eastAsia="de-DE"/>
        </w:rPr>
        <w:t xml:space="preserve"> - </w:t>
      </w:r>
      <w:r w:rsidRPr="507BC25A">
        <w:rPr>
          <w:rFonts w:ascii="Times New Roman" w:eastAsia="Times New Roman" w:hAnsi="Times New Roman"/>
          <w:b/>
          <w:bCs/>
          <w:noProof/>
          <w:sz w:val="28"/>
          <w:szCs w:val="28"/>
          <w:u w:val="single"/>
          <w:lang w:eastAsia="de-DE"/>
        </w:rPr>
        <w:t>Envisaged repeals</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78"/>
        <w:gridCol w:w="1581"/>
        <w:gridCol w:w="4577"/>
        <w:gridCol w:w="7296"/>
      </w:tblGrid>
      <w:tr w:rsidR="005C013C" w:rsidRPr="00A26A97" w14:paraId="69C7930B" w14:textId="77777777" w:rsidTr="005C013C">
        <w:trPr>
          <w:cantSplit/>
          <w:trHeight w:val="300"/>
          <w:tblHeader/>
          <w:jc w:val="center"/>
        </w:trPr>
        <w:tc>
          <w:tcPr>
            <w:tcW w:w="578" w:type="dxa"/>
            <w:tcBorders>
              <w:bottom w:val="single" w:sz="4" w:space="0" w:color="auto"/>
            </w:tcBorders>
            <w:shd w:val="clear" w:color="auto" w:fill="99CCFF"/>
            <w:vAlign w:val="center"/>
          </w:tcPr>
          <w:bookmarkEnd w:id="1"/>
          <w:p w14:paraId="77076534" w14:textId="77777777" w:rsidR="005C013C" w:rsidRPr="008476AF" w:rsidRDefault="005C013C" w:rsidP="000F4CCC">
            <w:pPr>
              <w:spacing w:after="0"/>
              <w:jc w:val="center"/>
              <w:rPr>
                <w:rFonts w:ascii="Times New Roman" w:hAnsi="Times New Roman"/>
                <w:b/>
                <w:bCs/>
                <w:sz w:val="20"/>
                <w:szCs w:val="20"/>
              </w:rPr>
            </w:pPr>
            <w:r w:rsidRPr="008476AF">
              <w:rPr>
                <w:rFonts w:ascii="Times New Roman" w:hAnsi="Times New Roman"/>
                <w:b/>
                <w:bCs/>
                <w:sz w:val="20"/>
                <w:szCs w:val="20"/>
              </w:rPr>
              <w:t>Nº</w:t>
            </w:r>
          </w:p>
        </w:tc>
        <w:tc>
          <w:tcPr>
            <w:tcW w:w="1581" w:type="dxa"/>
            <w:tcBorders>
              <w:bottom w:val="single" w:sz="4" w:space="0" w:color="auto"/>
            </w:tcBorders>
            <w:shd w:val="clear" w:color="auto" w:fill="99CCFF"/>
            <w:vAlign w:val="center"/>
          </w:tcPr>
          <w:p w14:paraId="71C27C8A" w14:textId="77777777" w:rsidR="005C013C" w:rsidRPr="008476AF" w:rsidRDefault="005C013C" w:rsidP="000F4CCC">
            <w:pPr>
              <w:spacing w:after="0"/>
              <w:jc w:val="center"/>
              <w:rPr>
                <w:rFonts w:ascii="Times New Roman" w:hAnsi="Times New Roman"/>
                <w:b/>
                <w:bCs/>
                <w:sz w:val="20"/>
                <w:szCs w:val="20"/>
              </w:rPr>
            </w:pPr>
            <w:r w:rsidRPr="008476AF">
              <w:rPr>
                <w:rFonts w:ascii="Times New Roman" w:hAnsi="Times New Roman"/>
                <w:b/>
                <w:bCs/>
                <w:sz w:val="20"/>
                <w:szCs w:val="20"/>
              </w:rPr>
              <w:t>Policy area</w:t>
            </w:r>
          </w:p>
        </w:tc>
        <w:tc>
          <w:tcPr>
            <w:tcW w:w="4577" w:type="dxa"/>
            <w:tcBorders>
              <w:bottom w:val="single" w:sz="4" w:space="0" w:color="auto"/>
            </w:tcBorders>
            <w:shd w:val="clear" w:color="auto" w:fill="99CCFF"/>
            <w:vAlign w:val="center"/>
          </w:tcPr>
          <w:p w14:paraId="4D30B5B0" w14:textId="77777777" w:rsidR="005C013C" w:rsidRPr="008476AF" w:rsidRDefault="005C013C" w:rsidP="000F4CCC">
            <w:pPr>
              <w:spacing w:after="0"/>
              <w:jc w:val="center"/>
              <w:rPr>
                <w:rFonts w:ascii="Times New Roman" w:hAnsi="Times New Roman"/>
                <w:b/>
                <w:bCs/>
                <w:sz w:val="20"/>
                <w:szCs w:val="20"/>
              </w:rPr>
            </w:pPr>
            <w:r w:rsidRPr="008476AF">
              <w:rPr>
                <w:rFonts w:ascii="Times New Roman" w:hAnsi="Times New Roman"/>
                <w:b/>
                <w:bCs/>
                <w:sz w:val="20"/>
                <w:szCs w:val="20"/>
              </w:rPr>
              <w:t>Title</w:t>
            </w:r>
          </w:p>
        </w:tc>
        <w:tc>
          <w:tcPr>
            <w:tcW w:w="7296" w:type="dxa"/>
            <w:tcBorders>
              <w:bottom w:val="single" w:sz="4" w:space="0" w:color="auto"/>
            </w:tcBorders>
            <w:shd w:val="clear" w:color="auto" w:fill="99CCFF"/>
            <w:vAlign w:val="center"/>
          </w:tcPr>
          <w:p w14:paraId="60B70F01" w14:textId="77777777" w:rsidR="005C013C" w:rsidRPr="008476AF" w:rsidRDefault="005C013C" w:rsidP="000F4CCC">
            <w:pPr>
              <w:spacing w:after="0"/>
              <w:jc w:val="center"/>
              <w:rPr>
                <w:rFonts w:ascii="Times New Roman" w:hAnsi="Times New Roman"/>
                <w:b/>
                <w:bCs/>
                <w:sz w:val="20"/>
                <w:szCs w:val="20"/>
              </w:rPr>
            </w:pPr>
            <w:r w:rsidRPr="008476AF">
              <w:rPr>
                <w:rFonts w:ascii="Times New Roman" w:hAnsi="Times New Roman"/>
                <w:b/>
                <w:bCs/>
                <w:sz w:val="20"/>
                <w:szCs w:val="20"/>
              </w:rPr>
              <w:t xml:space="preserve">Reasons for repeal </w:t>
            </w:r>
          </w:p>
        </w:tc>
      </w:tr>
      <w:tr w:rsidR="005C013C" w:rsidRPr="00A26A97" w14:paraId="3F834B2E" w14:textId="77777777" w:rsidTr="005C013C">
        <w:trPr>
          <w:cantSplit/>
          <w:trHeight w:val="1803"/>
          <w:jc w:val="center"/>
        </w:trPr>
        <w:tc>
          <w:tcPr>
            <w:tcW w:w="578" w:type="dxa"/>
            <w:tcBorders>
              <w:top w:val="single" w:sz="4" w:space="0" w:color="auto"/>
              <w:left w:val="single" w:sz="4" w:space="0" w:color="auto"/>
              <w:bottom w:val="single" w:sz="4" w:space="0" w:color="auto"/>
              <w:right w:val="single" w:sz="4" w:space="0" w:color="auto"/>
            </w:tcBorders>
          </w:tcPr>
          <w:p w14:paraId="2D5E89F8" w14:textId="77777777" w:rsidR="005C013C" w:rsidRPr="008476AF" w:rsidRDefault="005C013C" w:rsidP="00AE3D0F">
            <w:pPr>
              <w:numPr>
                <w:ilvl w:val="0"/>
                <w:numId w:val="2"/>
              </w:numPr>
              <w:spacing w:after="0" w:line="240" w:lineRule="auto"/>
              <w:ind w:left="431" w:hanging="363"/>
              <w:jc w:val="right"/>
              <w:rPr>
                <w:rFonts w:ascii="Times New Roman" w:hAnsi="Times New Roman"/>
                <w:sz w:val="20"/>
                <w:szCs w:val="20"/>
              </w:rPr>
            </w:pPr>
          </w:p>
        </w:tc>
        <w:tc>
          <w:tcPr>
            <w:tcW w:w="1581" w:type="dxa"/>
            <w:tcBorders>
              <w:top w:val="single" w:sz="4" w:space="0" w:color="auto"/>
              <w:left w:val="single" w:sz="4" w:space="0" w:color="auto"/>
              <w:bottom w:val="single" w:sz="4" w:space="0" w:color="auto"/>
              <w:right w:val="single" w:sz="4" w:space="0" w:color="auto"/>
            </w:tcBorders>
          </w:tcPr>
          <w:p w14:paraId="1EDFC125" w14:textId="77777777" w:rsidR="005C013C" w:rsidRPr="008476AF" w:rsidRDefault="005C013C" w:rsidP="000F4CCC">
            <w:pPr>
              <w:jc w:val="both"/>
              <w:rPr>
                <w:rFonts w:ascii="Times New Roman" w:eastAsiaTheme="minorEastAsia" w:hAnsi="Times New Roman"/>
                <w:sz w:val="20"/>
                <w:szCs w:val="20"/>
              </w:rPr>
            </w:pPr>
            <w:r w:rsidRPr="008476AF">
              <w:rPr>
                <w:rFonts w:ascii="Times New Roman" w:eastAsiaTheme="minorEastAsia" w:hAnsi="Times New Roman"/>
                <w:sz w:val="20"/>
                <w:szCs w:val="20"/>
              </w:rPr>
              <w:t>Customs</w:t>
            </w:r>
          </w:p>
        </w:tc>
        <w:tc>
          <w:tcPr>
            <w:tcW w:w="4577" w:type="dxa"/>
            <w:tcBorders>
              <w:top w:val="single" w:sz="4" w:space="0" w:color="auto"/>
              <w:left w:val="single" w:sz="4" w:space="0" w:color="auto"/>
              <w:bottom w:val="single" w:sz="4" w:space="0" w:color="auto"/>
              <w:right w:val="single" w:sz="4" w:space="0" w:color="auto"/>
            </w:tcBorders>
          </w:tcPr>
          <w:p w14:paraId="090157F3" w14:textId="77777777" w:rsidR="005C013C" w:rsidRPr="008476AF" w:rsidRDefault="005C013C" w:rsidP="000F4CCC">
            <w:pPr>
              <w:jc w:val="both"/>
              <w:rPr>
                <w:rFonts w:ascii="Times New Roman" w:eastAsia="Times New Roman" w:hAnsi="Times New Roman"/>
                <w:sz w:val="20"/>
                <w:szCs w:val="20"/>
                <w:lang w:val="en-US"/>
              </w:rPr>
            </w:pPr>
            <w:r w:rsidRPr="008476AF">
              <w:rPr>
                <w:rFonts w:ascii="Times New Roman" w:eastAsia="Times New Roman" w:hAnsi="Times New Roman"/>
                <w:sz w:val="20"/>
                <w:szCs w:val="20"/>
                <w:lang w:val="en-US"/>
              </w:rPr>
              <w:t>Council Regulation (EC) No 3036/94 of 8 December 1994 establishing economic outward processing arrangements applicable to certain textiles and clothing products reimported into the Community after working or processing in certain third countries</w:t>
            </w:r>
          </w:p>
        </w:tc>
        <w:tc>
          <w:tcPr>
            <w:tcW w:w="7296" w:type="dxa"/>
            <w:tcBorders>
              <w:top w:val="single" w:sz="4" w:space="0" w:color="auto"/>
              <w:left w:val="single" w:sz="4" w:space="0" w:color="auto"/>
              <w:bottom w:val="single" w:sz="4" w:space="0" w:color="auto"/>
              <w:right w:val="single" w:sz="4" w:space="0" w:color="auto"/>
            </w:tcBorders>
          </w:tcPr>
          <w:p w14:paraId="1397BEE6" w14:textId="77777777" w:rsidR="005C013C" w:rsidRPr="008476AF" w:rsidRDefault="005C013C" w:rsidP="000F4CCC">
            <w:pPr>
              <w:pStyle w:val="paragraph"/>
              <w:spacing w:after="0"/>
              <w:jc w:val="both"/>
              <w:textAlignment w:val="baseline"/>
              <w:rPr>
                <w:rStyle w:val="normaltextrun"/>
                <w:rFonts w:eastAsiaTheme="majorEastAsia"/>
                <w:sz w:val="20"/>
                <w:szCs w:val="20"/>
                <w:lang w:val="en-IE"/>
              </w:rPr>
            </w:pPr>
            <w:r w:rsidRPr="008476AF">
              <w:rPr>
                <w:rStyle w:val="normaltextrun"/>
                <w:rFonts w:eastAsiaTheme="majorEastAsia"/>
                <w:sz w:val="20"/>
                <w:szCs w:val="20"/>
                <w:lang w:val="en-IE"/>
              </w:rPr>
              <w:t>The regulation provided for one of the customs special procedures (outward processing) for textiles although by then, the special procedures were governed by the Community Customs Code. Since its establishment in 1994, the regulation has never been practically used and the required committee has never been set up. Outward processing is currently covered in the Union Customs Code.</w:t>
            </w:r>
          </w:p>
        </w:tc>
      </w:tr>
    </w:tbl>
    <w:p w14:paraId="6E0D2FBF" w14:textId="090E9AA2" w:rsidR="00596B8A" w:rsidRDefault="00596B8A"/>
    <w:sectPr w:rsidR="00596B8A" w:rsidSect="001B0797">
      <w:headerReference w:type="default" r:id="rId28"/>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509CD" w14:textId="77777777" w:rsidR="00C14242" w:rsidRDefault="00C14242" w:rsidP="00495432">
      <w:pPr>
        <w:spacing w:after="0" w:line="240" w:lineRule="auto"/>
      </w:pPr>
      <w:r>
        <w:separator/>
      </w:r>
    </w:p>
  </w:endnote>
  <w:endnote w:type="continuationSeparator" w:id="0">
    <w:p w14:paraId="738680F5" w14:textId="77777777" w:rsidR="00C14242" w:rsidRDefault="00C14242" w:rsidP="00495432">
      <w:pPr>
        <w:spacing w:after="0" w:line="240" w:lineRule="auto"/>
      </w:pPr>
      <w:r>
        <w:continuationSeparator/>
      </w:r>
    </w:p>
  </w:endnote>
  <w:endnote w:type="continuationNotice" w:id="1">
    <w:p w14:paraId="5B49A1F4" w14:textId="77777777" w:rsidR="00C14242" w:rsidRDefault="00C14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6C8C" w14:textId="01E3CFF1" w:rsidR="00491F18" w:rsidRPr="00491F18" w:rsidRDefault="008937FB" w:rsidP="00491F18">
    <w:pPr>
      <w:pStyle w:val="FooterCoverPage"/>
      <w:rPr>
        <w:rFonts w:ascii="Arial" w:hAnsi="Arial" w:cs="Arial"/>
        <w:b/>
        <w:sz w:val="48"/>
      </w:rPr>
    </w:pPr>
    <w:r>
      <w:rPr>
        <w:rFonts w:ascii="Arial" w:hAnsi="Arial" w:cs="Arial"/>
        <w:b/>
        <w:noProof/>
        <w:sz w:val="48"/>
      </w:rPr>
      <mc:AlternateContent>
        <mc:Choice Requires="wps">
          <w:drawing>
            <wp:anchor distT="0" distB="0" distL="0" distR="0" simplePos="0" relativeHeight="251659264" behindDoc="0" locked="0" layoutInCell="1" allowOverlap="1" wp14:anchorId="1BAD0B13" wp14:editId="36579C06">
              <wp:simplePos x="635" y="635"/>
              <wp:positionH relativeFrom="page">
                <wp:align>center</wp:align>
              </wp:positionH>
              <wp:positionV relativeFrom="page">
                <wp:align>bottom</wp:align>
              </wp:positionV>
              <wp:extent cx="2924810" cy="357505"/>
              <wp:effectExtent l="0" t="0" r="8890" b="0"/>
              <wp:wrapNone/>
              <wp:docPr id="76409384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6AF0B317" w14:textId="2F137A9C"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BAD0B13" id="_x0000_t202" coordsize="21600,21600" o:spt="202" path="m,l,21600r21600,l21600,xe">
              <v:stroke joinstyle="miter"/>
              <v:path gradientshapeok="t" o:connecttype="rect"/>
            </v:shapetype>
            <v:shape id="Text Box 2" o:spid="_x0000_s1026" type="#_x0000_t202" alt="Confidential - Not for Public Consumption or Distribution" style="position:absolute;left:0;text-align:left;margin-left:0;margin-top:0;width:230.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" filled="f" stroked="f">
              <v:fill o:detectmouseclick="t"/>
              <v:textbox style="mso-fit-shape-to-text:t" inset="0,0,0,15pt">
                <w:txbxContent>
                  <w:p w14:paraId="6AF0B317" w14:textId="2F137A9C"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r w:rsidR="00491F18" w:rsidRPr="00491F18">
      <w:rPr>
        <w:rFonts w:ascii="Arial" w:hAnsi="Arial" w:cs="Arial"/>
        <w:b/>
        <w:sz w:val="48"/>
      </w:rPr>
      <w:t>EN</w:t>
    </w:r>
    <w:r w:rsidR="00491F18" w:rsidRPr="00491F18">
      <w:rPr>
        <w:rFonts w:ascii="Arial" w:hAnsi="Arial" w:cs="Arial"/>
        <w:b/>
        <w:sz w:val="48"/>
      </w:rPr>
      <w:tab/>
    </w:r>
    <w:r w:rsidR="00491F18" w:rsidRPr="00491F18">
      <w:rPr>
        <w:rFonts w:ascii="Arial" w:hAnsi="Arial" w:cs="Arial"/>
        <w:b/>
        <w:sz w:val="48"/>
      </w:rPr>
      <w:tab/>
    </w:r>
    <w:r w:rsidR="00491F18" w:rsidRPr="00491F18">
      <w:tab/>
    </w:r>
    <w:proofErr w:type="spellStart"/>
    <w:r w:rsidR="00491F18" w:rsidRPr="00491F18">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718A" w14:textId="324EBDDB" w:rsidR="00491F18" w:rsidRPr="00491F18" w:rsidRDefault="008937FB" w:rsidP="00491F18">
    <w:pPr>
      <w:pStyle w:val="FooterCoverPage"/>
      <w:rPr>
        <w:rFonts w:ascii="Arial" w:hAnsi="Arial" w:cs="Arial"/>
        <w:b/>
        <w:sz w:val="48"/>
      </w:rPr>
    </w:pPr>
    <w:r>
      <w:rPr>
        <w:rFonts w:ascii="Arial" w:hAnsi="Arial" w:cs="Arial"/>
        <w:b/>
        <w:noProof/>
        <w:sz w:val="48"/>
      </w:rPr>
      <mc:AlternateContent>
        <mc:Choice Requires="wps">
          <w:drawing>
            <wp:anchor distT="0" distB="0" distL="0" distR="0" simplePos="0" relativeHeight="251660288" behindDoc="0" locked="0" layoutInCell="1" allowOverlap="1" wp14:anchorId="11D65AB2" wp14:editId="0311EF31">
              <wp:simplePos x="900430" y="9663430"/>
              <wp:positionH relativeFrom="page">
                <wp:align>center</wp:align>
              </wp:positionH>
              <wp:positionV relativeFrom="page">
                <wp:align>bottom</wp:align>
              </wp:positionV>
              <wp:extent cx="2924810" cy="357505"/>
              <wp:effectExtent l="0" t="0" r="8890" b="0"/>
              <wp:wrapNone/>
              <wp:docPr id="2105248054"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0E68E2A1" w14:textId="68CAEAF7"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1D65AB2" id="_x0000_t202" coordsize="21600,21600" o:spt="202" path="m,l,21600r21600,l21600,xe">
              <v:stroke joinstyle="miter"/>
              <v:path gradientshapeok="t" o:connecttype="rect"/>
            </v:shapetype>
            <v:shape id="Text Box 3" o:spid="_x0000_s1027" type="#_x0000_t202" alt="Confidential - Not for Public Consumption or Distribution" style="position:absolute;left:0;text-align:left;margin-left:0;margin-top:0;width:230.3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" filled="f" stroked="f">
              <v:fill o:detectmouseclick="t"/>
              <v:textbox style="mso-fit-shape-to-text:t" inset="0,0,0,15pt">
                <w:txbxContent>
                  <w:p w14:paraId="0E68E2A1" w14:textId="68CAEAF7"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r w:rsidR="00491F18" w:rsidRPr="00491F18">
      <w:rPr>
        <w:rFonts w:ascii="Arial" w:hAnsi="Arial" w:cs="Arial"/>
        <w:b/>
        <w:sz w:val="48"/>
      </w:rPr>
      <w:t>EN</w:t>
    </w:r>
    <w:r w:rsidR="00491F18" w:rsidRPr="00491F18">
      <w:rPr>
        <w:rFonts w:ascii="Arial" w:hAnsi="Arial" w:cs="Arial"/>
        <w:b/>
        <w:sz w:val="48"/>
      </w:rPr>
      <w:tab/>
    </w:r>
    <w:r w:rsidR="00491F18" w:rsidRPr="00491F18">
      <w:rPr>
        <w:rFonts w:ascii="Arial" w:hAnsi="Arial" w:cs="Arial"/>
        <w:b/>
        <w:sz w:val="48"/>
      </w:rPr>
      <w:tab/>
    </w:r>
    <w:r w:rsidR="00491F18" w:rsidRPr="00491F18">
      <w:tab/>
    </w:r>
    <w:proofErr w:type="spellStart"/>
    <w:r w:rsidR="00491F18" w:rsidRPr="00491F18">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9696" w14:textId="5A3CC012" w:rsidR="00491F18" w:rsidRPr="00491F18" w:rsidRDefault="008937FB" w:rsidP="00491F18">
    <w:pPr>
      <w:pStyle w:val="FooterCoverPage"/>
    </w:pPr>
    <w:r>
      <w:rPr>
        <w:noProof/>
      </w:rPr>
      <mc:AlternateContent>
        <mc:Choice Requires="wps">
          <w:drawing>
            <wp:anchor distT="0" distB="0" distL="0" distR="0" simplePos="0" relativeHeight="251658240" behindDoc="0" locked="0" layoutInCell="1" allowOverlap="1" wp14:anchorId="67A14CD3" wp14:editId="5D7E0A90">
              <wp:simplePos x="635" y="635"/>
              <wp:positionH relativeFrom="page">
                <wp:align>center</wp:align>
              </wp:positionH>
              <wp:positionV relativeFrom="page">
                <wp:align>bottom</wp:align>
              </wp:positionV>
              <wp:extent cx="2924810" cy="357505"/>
              <wp:effectExtent l="0" t="0" r="8890" b="0"/>
              <wp:wrapNone/>
              <wp:docPr id="1781527695"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73BC62B5" w14:textId="1D23BD1B"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7A14CD3" id="_x0000_t202" coordsize="21600,21600" o:spt="202" path="m,l,21600r21600,l21600,xe">
              <v:stroke joinstyle="miter"/>
              <v:path gradientshapeok="t" o:connecttype="rect"/>
            </v:shapetype>
            <v:shape id="Text Box 1" o:spid="_x0000_s1028" type="#_x0000_t202" alt="Confidential - Not for Public Consumption or Distribution" style="position:absolute;left:0;text-align:left;margin-left:0;margin-top:0;width:230.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" filled="f" stroked="f">
              <v:fill o:detectmouseclick="t"/>
              <v:textbox style="mso-fit-shape-to-text:t" inset="0,0,0,15pt">
                <w:txbxContent>
                  <w:p w14:paraId="73BC62B5" w14:textId="1D23BD1B"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5326" w14:textId="6B823921" w:rsidR="005C013C" w:rsidRDefault="008937FB">
    <w:pPr>
      <w:pStyle w:val="Footer"/>
    </w:pPr>
    <w:r>
      <w:rPr>
        <w:noProof/>
      </w:rPr>
      <mc:AlternateContent>
        <mc:Choice Requires="wps">
          <w:drawing>
            <wp:anchor distT="0" distB="0" distL="0" distR="0" simplePos="0" relativeHeight="251662336" behindDoc="0" locked="0" layoutInCell="1" allowOverlap="1" wp14:anchorId="7DD6962E" wp14:editId="5C4E5A56">
              <wp:simplePos x="635" y="635"/>
              <wp:positionH relativeFrom="page">
                <wp:align>center</wp:align>
              </wp:positionH>
              <wp:positionV relativeFrom="page">
                <wp:align>bottom</wp:align>
              </wp:positionV>
              <wp:extent cx="2924810" cy="357505"/>
              <wp:effectExtent l="0" t="0" r="8890" b="0"/>
              <wp:wrapNone/>
              <wp:docPr id="427701814"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2AB78967" w14:textId="5E1EF5D4"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DD6962E" id="_x0000_t202" coordsize="21600,21600" o:spt="202" path="m,l,21600r21600,l21600,xe">
              <v:stroke joinstyle="miter"/>
              <v:path gradientshapeok="t" o:connecttype="rect"/>
            </v:shapetype>
            <v:shape id="Text Box 5" o:spid="_x0000_s1029" type="#_x0000_t202" alt="Confidential - Not for Public Consumption or Distribution" style="position:absolute;margin-left:0;margin-top:0;width:230.3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tuI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" filled="f" stroked="f">
              <v:fill o:detectmouseclick="t"/>
              <v:textbox style="mso-fit-shape-to-text:t" inset="0,0,0,15pt">
                <w:txbxContent>
                  <w:p w14:paraId="2AB78967" w14:textId="5E1EF5D4"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27F" w14:textId="403FC9D7" w:rsidR="00863AA8" w:rsidRPr="00863AA8" w:rsidRDefault="008937FB">
    <w:pPr>
      <w:pStyle w:val="Footer"/>
      <w:jc w:val="right"/>
      <w:rPr>
        <w:rFonts w:ascii="Times New Roman" w:hAnsi="Times New Roman" w:cs="Times New Roman"/>
        <w:sz w:val="20"/>
        <w:szCs w:val="20"/>
      </w:rPr>
    </w:pPr>
    <w:r>
      <w:rPr>
        <w:noProof/>
      </w:rPr>
      <mc:AlternateContent>
        <mc:Choice Requires="wps">
          <w:drawing>
            <wp:anchor distT="0" distB="0" distL="0" distR="0" simplePos="0" relativeHeight="251663360" behindDoc="0" locked="0" layoutInCell="1" allowOverlap="1" wp14:anchorId="6A2F17EB" wp14:editId="3667FF9B">
              <wp:simplePos x="914400" y="6791325"/>
              <wp:positionH relativeFrom="page">
                <wp:align>center</wp:align>
              </wp:positionH>
              <wp:positionV relativeFrom="page">
                <wp:align>bottom</wp:align>
              </wp:positionV>
              <wp:extent cx="2924810" cy="357505"/>
              <wp:effectExtent l="0" t="0" r="8890" b="0"/>
              <wp:wrapNone/>
              <wp:docPr id="1748930359" name="Text Box 6"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1F5BD0F7" w14:textId="206C5824"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A2F17EB" id="_x0000_t202" coordsize="21600,21600" o:spt="202" path="m,l,21600r21600,l21600,xe">
              <v:stroke joinstyle="miter"/>
              <v:path gradientshapeok="t" o:connecttype="rect"/>
            </v:shapetype>
            <v:shape id="Text Box 6" o:spid="_x0000_s1030" type="#_x0000_t202" alt="Confidential - Not for Public Consumption or Distribution" style="position:absolute;left:0;text-align:left;margin-left:0;margin-top:0;width:230.3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" filled="f" stroked="f">
              <v:fill o:detectmouseclick="t"/>
              <v:textbox style="mso-fit-shape-to-text:t" inset="0,0,0,15pt">
                <w:txbxContent>
                  <w:p w14:paraId="1F5BD0F7" w14:textId="206C5824"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sdt>
      <w:sdtPr>
        <w:id w:val="1734343660"/>
        <w:docPartObj>
          <w:docPartGallery w:val="Page Numbers (Bottom of Page)"/>
          <w:docPartUnique/>
        </w:docPartObj>
      </w:sdtPr>
      <w:sdtEndPr>
        <w:rPr>
          <w:rFonts w:ascii="Times New Roman" w:hAnsi="Times New Roman" w:cs="Times New Roman"/>
          <w:noProof/>
          <w:sz w:val="20"/>
          <w:szCs w:val="20"/>
        </w:rPr>
      </w:sdtEndPr>
      <w:sdtContent>
        <w:r w:rsidR="00863AA8" w:rsidRPr="00863AA8">
          <w:rPr>
            <w:rFonts w:ascii="Times New Roman" w:hAnsi="Times New Roman" w:cs="Times New Roman"/>
            <w:sz w:val="20"/>
            <w:szCs w:val="20"/>
          </w:rPr>
          <w:fldChar w:fldCharType="begin"/>
        </w:r>
        <w:r w:rsidR="00863AA8" w:rsidRPr="00863AA8">
          <w:rPr>
            <w:rFonts w:ascii="Times New Roman" w:hAnsi="Times New Roman" w:cs="Times New Roman"/>
            <w:sz w:val="20"/>
            <w:szCs w:val="20"/>
          </w:rPr>
          <w:instrText xml:space="preserve"> PAGE   \* MERGEFORMAT </w:instrText>
        </w:r>
        <w:r w:rsidR="00863AA8" w:rsidRPr="00863AA8">
          <w:rPr>
            <w:rFonts w:ascii="Times New Roman" w:hAnsi="Times New Roman" w:cs="Times New Roman"/>
            <w:sz w:val="20"/>
            <w:szCs w:val="20"/>
          </w:rPr>
          <w:fldChar w:fldCharType="separate"/>
        </w:r>
        <w:r w:rsidR="00863AA8" w:rsidRPr="00863AA8">
          <w:rPr>
            <w:rFonts w:ascii="Times New Roman" w:hAnsi="Times New Roman" w:cs="Times New Roman"/>
            <w:noProof/>
            <w:sz w:val="20"/>
            <w:szCs w:val="20"/>
          </w:rPr>
          <w:t>2</w:t>
        </w:r>
        <w:r w:rsidR="00863AA8" w:rsidRPr="00863AA8">
          <w:rPr>
            <w:rFonts w:ascii="Times New Roman" w:hAnsi="Times New Roman" w:cs="Times New Roman"/>
            <w:noProof/>
            <w:sz w:val="20"/>
            <w:szCs w:val="20"/>
          </w:rPr>
          <w:fldChar w:fldCharType="end"/>
        </w:r>
      </w:sdtContent>
    </w:sdt>
  </w:p>
  <w:p w14:paraId="58E6FA60" w14:textId="77777777" w:rsidR="005C013C" w:rsidRDefault="005C01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4AED" w14:textId="63CDECDA" w:rsidR="005C013C" w:rsidRDefault="008937FB">
    <w:pPr>
      <w:pStyle w:val="Footer"/>
    </w:pPr>
    <w:r>
      <w:rPr>
        <w:noProof/>
      </w:rPr>
      <mc:AlternateContent>
        <mc:Choice Requires="wps">
          <w:drawing>
            <wp:anchor distT="0" distB="0" distL="0" distR="0" simplePos="0" relativeHeight="251661312" behindDoc="0" locked="0" layoutInCell="1" allowOverlap="1" wp14:anchorId="6E045244" wp14:editId="4A9779F1">
              <wp:simplePos x="635" y="635"/>
              <wp:positionH relativeFrom="page">
                <wp:align>center</wp:align>
              </wp:positionH>
              <wp:positionV relativeFrom="page">
                <wp:align>bottom</wp:align>
              </wp:positionV>
              <wp:extent cx="2924810" cy="357505"/>
              <wp:effectExtent l="0" t="0" r="8890" b="0"/>
              <wp:wrapNone/>
              <wp:docPr id="2103677811"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4C0C9769" w14:textId="1A1984EB"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E045244" id="_x0000_t202" coordsize="21600,21600" o:spt="202" path="m,l,21600r21600,l21600,xe">
              <v:stroke joinstyle="miter"/>
              <v:path gradientshapeok="t" o:connecttype="rect"/>
            </v:shapetype>
            <v:shape id="Text Box 4" o:spid="_x0000_s1031" type="#_x0000_t202" alt="Confidential - Not for Public Consumption or Distribution" style="position:absolute;margin-left:0;margin-top:0;width:230.3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" filled="f" stroked="f">
              <v:fill o:detectmouseclick="t"/>
              <v:textbox style="mso-fit-shape-to-text:t" inset="0,0,0,15pt">
                <w:txbxContent>
                  <w:p w14:paraId="4C0C9769" w14:textId="1A1984EB"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F7E3" w14:textId="1354CFDE" w:rsidR="00491F18" w:rsidRPr="00863AA8" w:rsidRDefault="008937FB">
    <w:pPr>
      <w:pStyle w:val="Footer"/>
      <w:jc w:val="right"/>
      <w:rPr>
        <w:rFonts w:ascii="Times New Roman" w:hAnsi="Times New Roman" w:cs="Times New Roman"/>
        <w:sz w:val="20"/>
        <w:szCs w:val="20"/>
      </w:rPr>
    </w:pPr>
    <w:r>
      <w:rPr>
        <w:noProof/>
      </w:rPr>
      <mc:AlternateContent>
        <mc:Choice Requires="wps">
          <w:drawing>
            <wp:anchor distT="0" distB="0" distL="0" distR="0" simplePos="0" relativeHeight="251664384" behindDoc="0" locked="0" layoutInCell="1" allowOverlap="1" wp14:anchorId="37B7255B" wp14:editId="405655A5">
              <wp:simplePos x="635" y="635"/>
              <wp:positionH relativeFrom="page">
                <wp:align>center</wp:align>
              </wp:positionH>
              <wp:positionV relativeFrom="page">
                <wp:align>bottom</wp:align>
              </wp:positionV>
              <wp:extent cx="2924810" cy="357505"/>
              <wp:effectExtent l="0" t="0" r="8890" b="0"/>
              <wp:wrapNone/>
              <wp:docPr id="1713375559" name="Text Box 7"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13DDF39D" w14:textId="44D79C7C"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7B7255B" id="_x0000_t202" coordsize="21600,21600" o:spt="202" path="m,l,21600r21600,l21600,xe">
              <v:stroke joinstyle="miter"/>
              <v:path gradientshapeok="t" o:connecttype="rect"/>
            </v:shapetype>
            <v:shape id="Text Box 7" o:spid="_x0000_s1032" type="#_x0000_t202" alt="Confidential - Not for Public Consumption or Distribution" style="position:absolute;left:0;text-align:left;margin-left:0;margin-top:0;width:230.3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7zDwIAAB0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" filled="f" stroked="f">
              <v:fill o:detectmouseclick="t"/>
              <v:textbox style="mso-fit-shape-to-text:t" inset="0,0,0,15pt">
                <w:txbxContent>
                  <w:p w14:paraId="13DDF39D" w14:textId="44D79C7C"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sdt>
    <w:sdtPr>
      <w:id w:val="305590106"/>
      <w:docPartObj>
        <w:docPartGallery w:val="Page Numbers (Bottom of Page)"/>
        <w:docPartUnique/>
      </w:docPartObj>
    </w:sdtPr>
    <w:sdtEndPr>
      <w:rPr>
        <w:rFonts w:ascii="Times New Roman" w:hAnsi="Times New Roman" w:cs="Times New Roman"/>
        <w:noProof/>
        <w:sz w:val="20"/>
        <w:szCs w:val="20"/>
      </w:rPr>
    </w:sdtEndPr>
    <w:sdtContent>
      <w:p w14:paraId="68E79254" w14:textId="77777777" w:rsidR="00491F18" w:rsidRPr="00863AA8" w:rsidRDefault="00491F18">
        <w:pPr>
          <w:pStyle w:val="Footer"/>
          <w:jc w:val="right"/>
          <w:rPr>
            <w:rFonts w:ascii="Times New Roman" w:hAnsi="Times New Roman" w:cs="Times New Roman"/>
            <w:sz w:val="20"/>
            <w:szCs w:val="20"/>
          </w:rPr>
        </w:pPr>
        <w:r w:rsidRPr="00863AA8">
          <w:rPr>
            <w:rFonts w:ascii="Times New Roman" w:hAnsi="Times New Roman" w:cs="Times New Roman"/>
            <w:sz w:val="20"/>
            <w:szCs w:val="20"/>
          </w:rPr>
          <w:fldChar w:fldCharType="begin"/>
        </w:r>
        <w:r w:rsidRPr="00863AA8">
          <w:rPr>
            <w:rFonts w:ascii="Times New Roman" w:hAnsi="Times New Roman" w:cs="Times New Roman"/>
            <w:sz w:val="20"/>
            <w:szCs w:val="20"/>
          </w:rPr>
          <w:instrText xml:space="preserve"> PAGE   \* MERGEFORMAT </w:instrText>
        </w:r>
        <w:r w:rsidRPr="00863AA8">
          <w:rPr>
            <w:rFonts w:ascii="Times New Roman" w:hAnsi="Times New Roman" w:cs="Times New Roman"/>
            <w:sz w:val="20"/>
            <w:szCs w:val="20"/>
          </w:rPr>
          <w:fldChar w:fldCharType="separate"/>
        </w:r>
        <w:r w:rsidRPr="00863AA8">
          <w:rPr>
            <w:rFonts w:ascii="Times New Roman" w:hAnsi="Times New Roman" w:cs="Times New Roman"/>
            <w:noProof/>
            <w:sz w:val="20"/>
            <w:szCs w:val="20"/>
          </w:rPr>
          <w:t>2</w:t>
        </w:r>
        <w:r w:rsidRPr="00863AA8">
          <w:rPr>
            <w:rFonts w:ascii="Times New Roman" w:hAnsi="Times New Roman" w:cs="Times New Roman"/>
            <w:noProof/>
            <w:sz w:val="20"/>
            <w:szCs w:val="20"/>
          </w:rPr>
          <w:fldChar w:fldCharType="end"/>
        </w:r>
      </w:p>
    </w:sdtContent>
  </w:sdt>
  <w:p w14:paraId="10289F9A" w14:textId="77777777" w:rsidR="00491F18" w:rsidRDefault="00491F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4917" w14:textId="350AC6E7" w:rsidR="00491F18" w:rsidRPr="00863AA8" w:rsidRDefault="008937FB">
    <w:pPr>
      <w:pStyle w:val="Footer"/>
      <w:jc w:val="right"/>
      <w:rPr>
        <w:rFonts w:ascii="Times New Roman" w:hAnsi="Times New Roman" w:cs="Times New Roman"/>
        <w:sz w:val="20"/>
        <w:szCs w:val="20"/>
      </w:rPr>
    </w:pPr>
    <w:r>
      <w:rPr>
        <w:noProof/>
      </w:rPr>
      <mc:AlternateContent>
        <mc:Choice Requires="wps">
          <w:drawing>
            <wp:anchor distT="0" distB="0" distL="0" distR="0" simplePos="0" relativeHeight="251665408" behindDoc="0" locked="0" layoutInCell="1" allowOverlap="1" wp14:anchorId="797D4EAD" wp14:editId="58CBE31C">
              <wp:simplePos x="635" y="635"/>
              <wp:positionH relativeFrom="page">
                <wp:align>center</wp:align>
              </wp:positionH>
              <wp:positionV relativeFrom="page">
                <wp:align>bottom</wp:align>
              </wp:positionV>
              <wp:extent cx="2924810" cy="357505"/>
              <wp:effectExtent l="0" t="0" r="8890" b="0"/>
              <wp:wrapNone/>
              <wp:docPr id="1231653103" name="Text Box 8"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2C3B09AE" w14:textId="6FEF2635"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97D4EAD" id="_x0000_t202" coordsize="21600,21600" o:spt="202" path="m,l,21600r21600,l21600,xe">
              <v:stroke joinstyle="miter"/>
              <v:path gradientshapeok="t" o:connecttype="rect"/>
            </v:shapetype>
            <v:shape id="Text Box 8" o:spid="_x0000_s1033" type="#_x0000_t202" alt="Confidential - Not for Public Consumption or Distribution" style="position:absolute;left:0;text-align:left;margin-left:0;margin-top:0;width:230.3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zO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" filled="f" stroked="f">
              <v:fill o:detectmouseclick="t"/>
              <v:textbox style="mso-fit-shape-to-text:t" inset="0,0,0,15pt">
                <w:txbxContent>
                  <w:p w14:paraId="2C3B09AE" w14:textId="6FEF2635"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sdt>
    <w:sdtPr>
      <w:id w:val="-1261599648"/>
      <w:docPartObj>
        <w:docPartGallery w:val="Page Numbers (Bottom of Page)"/>
        <w:docPartUnique/>
      </w:docPartObj>
    </w:sdtPr>
    <w:sdtEndPr>
      <w:rPr>
        <w:rFonts w:ascii="Times New Roman" w:hAnsi="Times New Roman" w:cs="Times New Roman"/>
        <w:noProof/>
        <w:sz w:val="20"/>
        <w:szCs w:val="20"/>
      </w:rPr>
    </w:sdtEndPr>
    <w:sdtContent>
      <w:p w14:paraId="68BE61A8" w14:textId="77777777" w:rsidR="00491F18" w:rsidRPr="00863AA8" w:rsidRDefault="00491F18">
        <w:pPr>
          <w:pStyle w:val="Footer"/>
          <w:jc w:val="right"/>
          <w:rPr>
            <w:rFonts w:ascii="Times New Roman" w:hAnsi="Times New Roman" w:cs="Times New Roman"/>
            <w:sz w:val="20"/>
            <w:szCs w:val="20"/>
          </w:rPr>
        </w:pPr>
        <w:r w:rsidRPr="00863AA8">
          <w:rPr>
            <w:rFonts w:ascii="Times New Roman" w:hAnsi="Times New Roman" w:cs="Times New Roman"/>
            <w:sz w:val="20"/>
            <w:szCs w:val="20"/>
          </w:rPr>
          <w:fldChar w:fldCharType="begin"/>
        </w:r>
        <w:r w:rsidRPr="00863AA8">
          <w:rPr>
            <w:rFonts w:ascii="Times New Roman" w:hAnsi="Times New Roman" w:cs="Times New Roman"/>
            <w:sz w:val="20"/>
            <w:szCs w:val="20"/>
          </w:rPr>
          <w:instrText xml:space="preserve"> PAGE   \* MERGEFORMAT </w:instrText>
        </w:r>
        <w:r w:rsidRPr="00863AA8">
          <w:rPr>
            <w:rFonts w:ascii="Times New Roman" w:hAnsi="Times New Roman" w:cs="Times New Roman"/>
            <w:sz w:val="20"/>
            <w:szCs w:val="20"/>
          </w:rPr>
          <w:fldChar w:fldCharType="separate"/>
        </w:r>
        <w:r w:rsidRPr="00863AA8">
          <w:rPr>
            <w:rFonts w:ascii="Times New Roman" w:hAnsi="Times New Roman" w:cs="Times New Roman"/>
            <w:noProof/>
            <w:sz w:val="20"/>
            <w:szCs w:val="20"/>
          </w:rPr>
          <w:t>2</w:t>
        </w:r>
        <w:r w:rsidRPr="00863AA8">
          <w:rPr>
            <w:rFonts w:ascii="Times New Roman" w:hAnsi="Times New Roman" w:cs="Times New Roman"/>
            <w:noProof/>
            <w:sz w:val="20"/>
            <w:szCs w:val="20"/>
          </w:rPr>
          <w:fldChar w:fldCharType="end"/>
        </w:r>
      </w:p>
    </w:sdtContent>
  </w:sdt>
  <w:p w14:paraId="6C23DDC8" w14:textId="77777777" w:rsidR="00491F18" w:rsidRDefault="00491F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B3CE" w14:textId="15E3628C" w:rsidR="00491F18" w:rsidRPr="00863AA8" w:rsidRDefault="008937FB">
    <w:pPr>
      <w:pStyle w:val="Footer"/>
      <w:jc w:val="right"/>
      <w:rPr>
        <w:rFonts w:ascii="Times New Roman" w:hAnsi="Times New Roman" w:cs="Times New Roman"/>
        <w:sz w:val="20"/>
        <w:szCs w:val="20"/>
      </w:rPr>
    </w:pPr>
    <w:r>
      <w:rPr>
        <w:noProof/>
      </w:rPr>
      <mc:AlternateContent>
        <mc:Choice Requires="wps">
          <w:drawing>
            <wp:anchor distT="0" distB="0" distL="0" distR="0" simplePos="0" relativeHeight="251666432" behindDoc="0" locked="0" layoutInCell="1" allowOverlap="1" wp14:anchorId="4F4849E8" wp14:editId="2238E53E">
              <wp:simplePos x="635" y="635"/>
              <wp:positionH relativeFrom="page">
                <wp:align>center</wp:align>
              </wp:positionH>
              <wp:positionV relativeFrom="page">
                <wp:align>bottom</wp:align>
              </wp:positionV>
              <wp:extent cx="2924810" cy="357505"/>
              <wp:effectExtent l="0" t="0" r="8890" b="0"/>
              <wp:wrapNone/>
              <wp:docPr id="865742733" name="Text Box 9"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57505"/>
                      </a:xfrm>
                      <a:prstGeom prst="rect">
                        <a:avLst/>
                      </a:prstGeom>
                      <a:noFill/>
                      <a:ln>
                        <a:noFill/>
                      </a:ln>
                    </wps:spPr>
                    <wps:txbx>
                      <w:txbxContent>
                        <w:p w14:paraId="473E698A" w14:textId="4063A1A8"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F4849E8" id="_x0000_t202" coordsize="21600,21600" o:spt="202" path="m,l,21600r21600,l21600,xe">
              <v:stroke joinstyle="miter"/>
              <v:path gradientshapeok="t" o:connecttype="rect"/>
            </v:shapetype>
            <v:shape id="Text Box 9" o:spid="_x0000_s1034" type="#_x0000_t202" alt="Confidential - Not for Public Consumption or Distribution" style="position:absolute;left:0;text-align:left;margin-left:0;margin-top:0;width:230.3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" filled="f" stroked="f">
              <v:fill o:detectmouseclick="t"/>
              <v:textbox style="mso-fit-shape-to-text:t" inset="0,0,0,15pt">
                <w:txbxContent>
                  <w:p w14:paraId="473E698A" w14:textId="4063A1A8" w:rsidR="008937FB" w:rsidRPr="008937FB" w:rsidRDefault="008937FB" w:rsidP="008937FB">
                    <w:pPr>
                      <w:spacing w:after="0"/>
                      <w:rPr>
                        <w:rFonts w:ascii="Calibri" w:eastAsia="Calibri" w:hAnsi="Calibri" w:cs="Calibri"/>
                        <w:noProof/>
                        <w:color w:val="000000"/>
                        <w:sz w:val="20"/>
                        <w:szCs w:val="20"/>
                      </w:rPr>
                    </w:pPr>
                    <w:r w:rsidRPr="008937FB">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sdt>
    <w:sdtPr>
      <w:id w:val="1762249002"/>
      <w:docPartObj>
        <w:docPartGallery w:val="Page Numbers (Bottom of Page)"/>
        <w:docPartUnique/>
      </w:docPartObj>
    </w:sdtPr>
    <w:sdtEndPr>
      <w:rPr>
        <w:rFonts w:ascii="Times New Roman" w:hAnsi="Times New Roman" w:cs="Times New Roman"/>
        <w:noProof/>
        <w:sz w:val="20"/>
        <w:szCs w:val="20"/>
      </w:rPr>
    </w:sdtEndPr>
    <w:sdtContent>
      <w:p w14:paraId="520A5893" w14:textId="77777777" w:rsidR="00491F18" w:rsidRPr="00863AA8" w:rsidRDefault="00491F18">
        <w:pPr>
          <w:pStyle w:val="Footer"/>
          <w:jc w:val="right"/>
          <w:rPr>
            <w:rFonts w:ascii="Times New Roman" w:hAnsi="Times New Roman" w:cs="Times New Roman"/>
            <w:sz w:val="20"/>
            <w:szCs w:val="20"/>
          </w:rPr>
        </w:pPr>
        <w:r w:rsidRPr="00863AA8">
          <w:rPr>
            <w:rFonts w:ascii="Times New Roman" w:hAnsi="Times New Roman" w:cs="Times New Roman"/>
            <w:sz w:val="20"/>
            <w:szCs w:val="20"/>
          </w:rPr>
          <w:fldChar w:fldCharType="begin"/>
        </w:r>
        <w:r w:rsidRPr="00863AA8">
          <w:rPr>
            <w:rFonts w:ascii="Times New Roman" w:hAnsi="Times New Roman" w:cs="Times New Roman"/>
            <w:sz w:val="20"/>
            <w:szCs w:val="20"/>
          </w:rPr>
          <w:instrText xml:space="preserve"> PAGE   \* MERGEFORMAT </w:instrText>
        </w:r>
        <w:r w:rsidRPr="00863AA8">
          <w:rPr>
            <w:rFonts w:ascii="Times New Roman" w:hAnsi="Times New Roman" w:cs="Times New Roman"/>
            <w:sz w:val="20"/>
            <w:szCs w:val="20"/>
          </w:rPr>
          <w:fldChar w:fldCharType="separate"/>
        </w:r>
        <w:r w:rsidRPr="00863AA8">
          <w:rPr>
            <w:rFonts w:ascii="Times New Roman" w:hAnsi="Times New Roman" w:cs="Times New Roman"/>
            <w:noProof/>
            <w:sz w:val="20"/>
            <w:szCs w:val="20"/>
          </w:rPr>
          <w:t>2</w:t>
        </w:r>
        <w:r w:rsidRPr="00863AA8">
          <w:rPr>
            <w:rFonts w:ascii="Times New Roman" w:hAnsi="Times New Roman" w:cs="Times New Roman"/>
            <w:noProof/>
            <w:sz w:val="20"/>
            <w:szCs w:val="20"/>
          </w:rPr>
          <w:fldChar w:fldCharType="end"/>
        </w:r>
      </w:p>
    </w:sdtContent>
  </w:sdt>
  <w:p w14:paraId="1502C2FA" w14:textId="77777777" w:rsidR="00491F18" w:rsidRDefault="0049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FE4A" w14:textId="77777777" w:rsidR="00C14242" w:rsidRDefault="00C14242" w:rsidP="00495432">
      <w:pPr>
        <w:spacing w:after="0" w:line="240" w:lineRule="auto"/>
      </w:pPr>
      <w:r>
        <w:separator/>
      </w:r>
    </w:p>
  </w:footnote>
  <w:footnote w:type="continuationSeparator" w:id="0">
    <w:p w14:paraId="2EFA789A" w14:textId="77777777" w:rsidR="00C14242" w:rsidRDefault="00C14242" w:rsidP="00495432">
      <w:pPr>
        <w:spacing w:after="0" w:line="240" w:lineRule="auto"/>
      </w:pPr>
      <w:r>
        <w:continuationSeparator/>
      </w:r>
    </w:p>
  </w:footnote>
  <w:footnote w:type="continuationNotice" w:id="1">
    <w:p w14:paraId="1F813A65" w14:textId="77777777" w:rsidR="00C14242" w:rsidRDefault="00C14242">
      <w:pPr>
        <w:spacing w:after="0" w:line="240" w:lineRule="auto"/>
      </w:pPr>
    </w:p>
  </w:footnote>
  <w:footnote w:id="2">
    <w:p w14:paraId="3DBD9510" w14:textId="77777777" w:rsidR="005C013C" w:rsidRPr="003E2201" w:rsidRDefault="005C013C" w:rsidP="005C013C">
      <w:pPr>
        <w:pStyle w:val="FootnoteText"/>
        <w:ind w:left="0" w:hanging="284"/>
      </w:pPr>
      <w:r>
        <w:rPr>
          <w:rStyle w:val="FootnoteReference"/>
          <w:rFonts w:eastAsiaTheme="majorEastAsia"/>
        </w:rPr>
        <w:footnoteRef/>
      </w:r>
      <w:r>
        <w:tab/>
      </w:r>
      <w:r w:rsidRPr="003E2201">
        <w:t>In this annex, the Commission provides further information, as far as available, on the initiatives included in its work programme, in line with the Interinstitutional Agreement on Better Law-making. This information, which is provided in brackets next to each initiative, is indicative only and subject to change during the preparatory process, notably in view of the outcome of an impact assessment process.</w:t>
      </w:r>
      <w:r>
        <w:t xml:space="preserve"> </w:t>
      </w:r>
      <w:r w:rsidRPr="0092260C">
        <w:t>Simplification initiatives or initiatives with a strong simplification dimension</w:t>
      </w:r>
      <w:r>
        <w:t xml:space="preserve"> are presented with a </w:t>
      </w:r>
      <w:r w:rsidRPr="00F20AA2">
        <w:rPr>
          <w:shd w:val="clear" w:color="auto" w:fill="C1E4F5" w:themeFill="accent1" w:themeFillTint="33"/>
        </w:rPr>
        <w:t>blue background.</w:t>
      </w:r>
    </w:p>
  </w:footnote>
  <w:footnote w:id="3">
    <w:p w14:paraId="0A141CB6" w14:textId="77777777" w:rsidR="00863AA8" w:rsidRPr="00592B6F" w:rsidRDefault="00863AA8" w:rsidP="00863AA8">
      <w:pPr>
        <w:pStyle w:val="FootnoteText"/>
        <w:ind w:left="0"/>
      </w:pPr>
      <w:r>
        <w:rPr>
          <w:rStyle w:val="FootnoteReference"/>
        </w:rPr>
        <w:footnoteRef/>
      </w:r>
      <w:r>
        <w:tab/>
      </w:r>
      <w:r w:rsidRPr="002A3F10">
        <w:t>This list includes pending legislative proposals, which the Commission intends to withdra</w:t>
      </w:r>
      <w:r>
        <w:t xml:space="preserve">w within six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2083" w14:textId="77777777" w:rsidR="00491F18" w:rsidRPr="00491F18" w:rsidRDefault="00491F18" w:rsidP="00491F1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B4E4" w14:textId="77777777" w:rsidR="00491F18" w:rsidRPr="00491F18" w:rsidRDefault="00491F18" w:rsidP="00491F1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89E0" w14:textId="77777777" w:rsidR="00491F18" w:rsidRPr="00491F18" w:rsidRDefault="00491F18" w:rsidP="00491F1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2D6D" w14:textId="77777777" w:rsidR="005C013C" w:rsidRDefault="005C0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A40B" w14:textId="43393095" w:rsidR="005C013C" w:rsidRPr="00224FDD" w:rsidRDefault="005C013C" w:rsidP="000F4CCC">
    <w:pPr>
      <w:pStyle w:val="Header"/>
      <w:jc w:val="right"/>
      <w:rPr>
        <w:rFonts w:ascii="Times New Roman" w:hAnsi="Times New Roman" w:cs="Times New Roman"/>
      </w:rPr>
    </w:pPr>
    <w:r w:rsidRPr="00224FDD">
      <w:rPr>
        <w:rFonts w:ascii="Times New Roman" w:hAnsi="Times New Roman" w:cs="Times New Roman"/>
      </w:rPr>
      <w:t xml:space="preserve">SENSITIVE, </w:t>
    </w:r>
    <w:r w:rsidR="00491F18">
      <w:rPr>
        <w:rFonts w:ascii="Times New Roman" w:hAnsi="Times New Roman" w:cs="Times New Roman"/>
      </w:rPr>
      <w:t>14</w:t>
    </w:r>
    <w:r w:rsidRPr="00224FDD">
      <w:rPr>
        <w:rFonts w:ascii="Times New Roman" w:hAnsi="Times New Roman" w:cs="Times New Roman"/>
      </w:rPr>
      <w:t>.</w:t>
    </w:r>
    <w:r>
      <w:rPr>
        <w:rFonts w:ascii="Times New Roman" w:hAnsi="Times New Roman" w:cs="Times New Roman"/>
      </w:rPr>
      <w:t>10</w:t>
    </w:r>
    <w:r w:rsidRPr="00224FDD">
      <w:rPr>
        <w:rFonts w:ascii="Times New Roman" w:hAnsi="Times New Roman" w:cs="Times New Roman"/>
      </w:rPr>
      <w:t>.2025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9FCA" w14:textId="77777777" w:rsidR="005C013C" w:rsidRDefault="005C01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0AE" w14:textId="1B77738B" w:rsidR="00491F18" w:rsidRPr="00224FDD" w:rsidRDefault="00491F18" w:rsidP="000F4CCC">
    <w:pPr>
      <w:pStyle w:val="Header"/>
      <w:jc w:val="right"/>
      <w:rPr>
        <w:rFonts w:ascii="Times New Roman" w:hAnsi="Times New Roman" w:cs="Times New Roman"/>
      </w:rPr>
    </w:pPr>
    <w:r w:rsidRPr="00224FDD">
      <w:rPr>
        <w:rFonts w:ascii="Times New Roman" w:hAnsi="Times New Roman" w:cs="Times New Roman"/>
      </w:rPr>
      <w:t xml:space="preserve">SENSITIVE, </w:t>
    </w:r>
    <w:r>
      <w:rPr>
        <w:rFonts w:ascii="Times New Roman" w:hAnsi="Times New Roman" w:cs="Times New Roman"/>
      </w:rPr>
      <w:t>14</w:t>
    </w:r>
    <w:r w:rsidRPr="00224FDD">
      <w:rPr>
        <w:rFonts w:ascii="Times New Roman" w:hAnsi="Times New Roman" w:cs="Times New Roman"/>
      </w:rPr>
      <w:t>.</w:t>
    </w:r>
    <w:r>
      <w:rPr>
        <w:rFonts w:ascii="Times New Roman" w:hAnsi="Times New Roman" w:cs="Times New Roman"/>
      </w:rPr>
      <w:t>10</w:t>
    </w:r>
    <w:r w:rsidRPr="00224FDD">
      <w:rPr>
        <w:rFonts w:ascii="Times New Roman" w:hAnsi="Times New Roman" w:cs="Times New Roman"/>
      </w:rPr>
      <w:t>.2025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B27" w14:textId="511FDC37" w:rsidR="00491F18" w:rsidRPr="00224FDD" w:rsidRDefault="00491F18" w:rsidP="000F4CCC">
    <w:pPr>
      <w:pStyle w:val="Header"/>
      <w:jc w:val="right"/>
      <w:rPr>
        <w:rFonts w:ascii="Times New Roman" w:hAnsi="Times New Roman" w:cs="Times New Roman"/>
      </w:rPr>
    </w:pPr>
    <w:r w:rsidRPr="00224FDD">
      <w:rPr>
        <w:rFonts w:ascii="Times New Roman" w:hAnsi="Times New Roman" w:cs="Times New Roman"/>
      </w:rPr>
      <w:t xml:space="preserve">SENSITIVE, </w:t>
    </w:r>
    <w:r>
      <w:rPr>
        <w:rFonts w:ascii="Times New Roman" w:hAnsi="Times New Roman" w:cs="Times New Roman"/>
      </w:rPr>
      <w:t>14</w:t>
    </w:r>
    <w:r w:rsidRPr="00224FDD">
      <w:rPr>
        <w:rFonts w:ascii="Times New Roman" w:hAnsi="Times New Roman" w:cs="Times New Roman"/>
      </w:rPr>
      <w:t>.</w:t>
    </w:r>
    <w:r>
      <w:rPr>
        <w:rFonts w:ascii="Times New Roman" w:hAnsi="Times New Roman" w:cs="Times New Roman"/>
      </w:rPr>
      <w:t>10</w:t>
    </w:r>
    <w:r w:rsidRPr="00224FDD">
      <w:rPr>
        <w:rFonts w:ascii="Times New Roman" w:hAnsi="Times New Roman" w:cs="Times New Roman"/>
      </w:rPr>
      <w:t>.2025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C362" w14:textId="7D2386C7" w:rsidR="00491F18" w:rsidRPr="00224FDD" w:rsidRDefault="00491F18" w:rsidP="000F4CCC">
    <w:pPr>
      <w:pStyle w:val="Header"/>
      <w:jc w:val="right"/>
      <w:rPr>
        <w:rFonts w:ascii="Times New Roman" w:hAnsi="Times New Roman" w:cs="Times New Roman"/>
      </w:rPr>
    </w:pPr>
    <w:r w:rsidRPr="00224FDD">
      <w:rPr>
        <w:rFonts w:ascii="Times New Roman" w:hAnsi="Times New Roman" w:cs="Times New Roman"/>
      </w:rPr>
      <w:t xml:space="preserve">SENSITIVE, </w:t>
    </w:r>
    <w:r>
      <w:rPr>
        <w:rFonts w:ascii="Times New Roman" w:hAnsi="Times New Roman" w:cs="Times New Roman"/>
      </w:rPr>
      <w:t>14</w:t>
    </w:r>
    <w:r w:rsidRPr="00224FDD">
      <w:rPr>
        <w:rFonts w:ascii="Times New Roman" w:hAnsi="Times New Roman" w:cs="Times New Roman"/>
      </w:rPr>
      <w:t>.</w:t>
    </w:r>
    <w:r>
      <w:rPr>
        <w:rFonts w:ascii="Times New Roman" w:hAnsi="Times New Roman" w:cs="Times New Roman"/>
      </w:rPr>
      <w:t>10</w:t>
    </w:r>
    <w:r w:rsidRPr="00224FDD">
      <w:rPr>
        <w:rFonts w:ascii="Times New Roman" w:hAnsi="Times New Roman" w:cs="Times New Roman"/>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30C"/>
    <w:multiLevelType w:val="hybridMultilevel"/>
    <w:tmpl w:val="91BEBDF4"/>
    <w:lvl w:ilvl="0" w:tplc="17DEE8A4">
      <w:start w:val="32"/>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5E44C2"/>
    <w:multiLevelType w:val="hybridMultilevel"/>
    <w:tmpl w:val="6C8A4302"/>
    <w:lvl w:ilvl="0" w:tplc="186EB68A">
      <w:numFmt w:val="bullet"/>
      <w:lvlText w:val="-"/>
      <w:lvlJc w:val="left"/>
      <w:pPr>
        <w:ind w:left="720" w:hanging="360"/>
      </w:pPr>
      <w:rPr>
        <w:rFonts w:ascii="Times New Roman" w:eastAsia="Segoe U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633FB9"/>
    <w:multiLevelType w:val="hybridMultilevel"/>
    <w:tmpl w:val="6B5400CA"/>
    <w:lvl w:ilvl="0" w:tplc="4698AA5A">
      <w:start w:val="1"/>
      <w:numFmt w:val="decimal"/>
      <w:lvlText w:val="%1."/>
      <w:lvlJc w:val="left"/>
      <w:pPr>
        <w:ind w:left="363" w:hanging="363"/>
      </w:pPr>
      <w:rPr>
        <w:rFonts w:hint="default"/>
        <w:b w:val="0"/>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 w15:restartNumberingAfterBreak="0">
    <w:nsid w:val="357B7E92"/>
    <w:multiLevelType w:val="hybridMultilevel"/>
    <w:tmpl w:val="E0549560"/>
    <w:lvl w:ilvl="0" w:tplc="29BC58E2">
      <w:start w:val="1"/>
      <w:numFmt w:val="decimal"/>
      <w:lvlText w:val="%1."/>
      <w:lvlJc w:val="left"/>
      <w:pPr>
        <w:tabs>
          <w:tab w:val="num" w:pos="573"/>
        </w:tabs>
        <w:ind w:left="567" w:hanging="284"/>
      </w:pPr>
      <w:rPr>
        <w:rFonts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C143F"/>
    <w:multiLevelType w:val="hybridMultilevel"/>
    <w:tmpl w:val="3E2809AC"/>
    <w:lvl w:ilvl="0" w:tplc="0809000F">
      <w:start w:val="1"/>
      <w:numFmt w:val="decimal"/>
      <w:lvlText w:val="%1."/>
      <w:lvlJc w:val="left"/>
      <w:pPr>
        <w:ind w:left="1364"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4E722D81"/>
    <w:multiLevelType w:val="hybridMultilevel"/>
    <w:tmpl w:val="54D25F3E"/>
    <w:lvl w:ilvl="0" w:tplc="71203C5C">
      <w:start w:val="1"/>
      <w:numFmt w:val="decimal"/>
      <w:lvlText w:val="%1."/>
      <w:lvlJc w:val="left"/>
      <w:pPr>
        <w:ind w:left="786" w:hanging="360"/>
      </w:pPr>
      <w:rPr>
        <w:sz w:val="20"/>
        <w:szCs w:val="20"/>
        <w:lang w:val="en-U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2182BEE"/>
    <w:multiLevelType w:val="hybridMultilevel"/>
    <w:tmpl w:val="0E5AF62C"/>
    <w:lvl w:ilvl="0" w:tplc="D682FC3C">
      <w:start w:val="3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7939126">
    <w:abstractNumId w:val="2"/>
  </w:num>
  <w:num w:numId="2" w16cid:durableId="1559853582">
    <w:abstractNumId w:val="4"/>
  </w:num>
  <w:num w:numId="3" w16cid:durableId="1980107800">
    <w:abstractNumId w:val="3"/>
  </w:num>
  <w:num w:numId="4" w16cid:durableId="1389262374">
    <w:abstractNumId w:val="5"/>
  </w:num>
  <w:num w:numId="5" w16cid:durableId="559443925">
    <w:abstractNumId w:val="0"/>
  </w:num>
  <w:num w:numId="6" w16cid:durableId="1689060807">
    <w:abstractNumId w:val="6"/>
  </w:num>
  <w:num w:numId="7" w16cid:durableId="153009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5"/>
    <w:docVar w:name="LW_ANNEX_UNIQUE" w:val="0"/>
    <w:docVar w:name="LW_CORRIGENDUM" w:val="&lt;UNUSED&gt;"/>
    <w:docVar w:name="LW_COVERPAGE_EXISTS" w:val="True"/>
    <w:docVar w:name="LW_COVERPAGE_GUID" w:val="357C5FA2-C5D9-489C-9FEA-79B9FADCEAC2"/>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9"/>
    <w:docVar w:name="LW_LANGUE" w:val="EN"/>
    <w:docVar w:name="LW_LEVEL_OF_SENSITIVITY" w:val="Sensitive treatment"/>
    <w:docVar w:name="LW_NOM.INST" w:val="EUROPEAN COMMISSION"/>
    <w:docVar w:name="LW_NOM.INST_JOINTDOC" w:val="&lt;EMPTY&gt;"/>
    <w:docVar w:name="LW_OBJETACTEPRINCIPAL.CP" w:val="COMMUNICATION FROM THE COMMISSION TO THE EUROPEAN PARLIAMENT, THE COUNCIL, THE EUROPEAN ECONOMIC AND SOCIAL COMMITTEE AND THE COMMITTEE OF THE REGIONS_x000d__x000d__x000d__x000b__x000d__x000d__x000d__x000b__x000d__x000d__x000d__x000b__x000d__x000d__x000d__x000b_Europe\u8217?s Independence Moment "/>
    <w:docVar w:name="LW_PART_NBR" w:val="&lt;UNUSED&gt;"/>
    <w:docVar w:name="LW_PART_NBR_TOTAL" w:val="&lt;UNUSED&gt;"/>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lt;UNUSED&gt;"/>
  </w:docVars>
  <w:rsids>
    <w:rsidRoot w:val="00495432"/>
    <w:rsid w:val="000525E0"/>
    <w:rsid w:val="00064FC5"/>
    <w:rsid w:val="00067C19"/>
    <w:rsid w:val="000F4CCC"/>
    <w:rsid w:val="001234AF"/>
    <w:rsid w:val="001348F1"/>
    <w:rsid w:val="001823D5"/>
    <w:rsid w:val="001B0797"/>
    <w:rsid w:val="0021690B"/>
    <w:rsid w:val="00250075"/>
    <w:rsid w:val="00272655"/>
    <w:rsid w:val="00287F3D"/>
    <w:rsid w:val="0029663E"/>
    <w:rsid w:val="002A6415"/>
    <w:rsid w:val="00311EB4"/>
    <w:rsid w:val="00343FD4"/>
    <w:rsid w:val="00391171"/>
    <w:rsid w:val="003D06C0"/>
    <w:rsid w:val="003F4837"/>
    <w:rsid w:val="004127A8"/>
    <w:rsid w:val="00451297"/>
    <w:rsid w:val="00491F18"/>
    <w:rsid w:val="00495421"/>
    <w:rsid w:val="00495432"/>
    <w:rsid w:val="00496E98"/>
    <w:rsid w:val="004D72EA"/>
    <w:rsid w:val="004F299B"/>
    <w:rsid w:val="00521583"/>
    <w:rsid w:val="00533D0A"/>
    <w:rsid w:val="00554ED7"/>
    <w:rsid w:val="00596B8A"/>
    <w:rsid w:val="005B4249"/>
    <w:rsid w:val="005C013C"/>
    <w:rsid w:val="005C76E9"/>
    <w:rsid w:val="005D3B47"/>
    <w:rsid w:val="00612FF0"/>
    <w:rsid w:val="006365A9"/>
    <w:rsid w:val="0064402E"/>
    <w:rsid w:val="00644599"/>
    <w:rsid w:val="00684171"/>
    <w:rsid w:val="006A193E"/>
    <w:rsid w:val="006E4163"/>
    <w:rsid w:val="007B272E"/>
    <w:rsid w:val="007C7014"/>
    <w:rsid w:val="007C7EC7"/>
    <w:rsid w:val="00863AA8"/>
    <w:rsid w:val="008937FB"/>
    <w:rsid w:val="008A3E03"/>
    <w:rsid w:val="008B350B"/>
    <w:rsid w:val="00940C1C"/>
    <w:rsid w:val="00973C5A"/>
    <w:rsid w:val="009B7A1D"/>
    <w:rsid w:val="009E3374"/>
    <w:rsid w:val="009F4793"/>
    <w:rsid w:val="00A36B48"/>
    <w:rsid w:val="00AC442D"/>
    <w:rsid w:val="00AE3D0F"/>
    <w:rsid w:val="00AF1ED2"/>
    <w:rsid w:val="00B21378"/>
    <w:rsid w:val="00B21536"/>
    <w:rsid w:val="00B83F5B"/>
    <w:rsid w:val="00B977EF"/>
    <w:rsid w:val="00C05040"/>
    <w:rsid w:val="00C14242"/>
    <w:rsid w:val="00C24DB4"/>
    <w:rsid w:val="00C40E7B"/>
    <w:rsid w:val="00C44771"/>
    <w:rsid w:val="00C51231"/>
    <w:rsid w:val="00C871FB"/>
    <w:rsid w:val="00C90966"/>
    <w:rsid w:val="00CB7919"/>
    <w:rsid w:val="00D01C21"/>
    <w:rsid w:val="00D1260D"/>
    <w:rsid w:val="00D24C39"/>
    <w:rsid w:val="00D63287"/>
    <w:rsid w:val="00D84A72"/>
    <w:rsid w:val="00DB4AEF"/>
    <w:rsid w:val="00DD40F3"/>
    <w:rsid w:val="00E43CC7"/>
    <w:rsid w:val="00E64BC3"/>
    <w:rsid w:val="00E84FB2"/>
    <w:rsid w:val="00EC5245"/>
    <w:rsid w:val="00ED0CED"/>
    <w:rsid w:val="00F050BB"/>
    <w:rsid w:val="00F5086E"/>
    <w:rsid w:val="00FB19AA"/>
    <w:rsid w:val="00FE365C"/>
    <w:rsid w:val="00FF3D22"/>
    <w:rsid w:val="0B940A82"/>
    <w:rsid w:val="42F757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95A602"/>
  <w15:chartTrackingRefBased/>
  <w15:docId w15:val="{86E346D0-915B-4836-A3DC-8F7A6E0C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32"/>
    <w:rPr>
      <w:rFonts w:eastAsiaTheme="majorEastAsia" w:cstheme="majorBidi"/>
      <w:color w:val="272727" w:themeColor="text1" w:themeTint="D8"/>
    </w:rPr>
  </w:style>
  <w:style w:type="paragraph" w:styleId="Title">
    <w:name w:val="Title"/>
    <w:basedOn w:val="Normal"/>
    <w:next w:val="Normal"/>
    <w:link w:val="TitleChar"/>
    <w:uiPriority w:val="10"/>
    <w:qFormat/>
    <w:rsid w:val="0049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32"/>
    <w:pPr>
      <w:spacing w:before="160"/>
      <w:jc w:val="center"/>
    </w:pPr>
    <w:rPr>
      <w:i/>
      <w:iCs/>
      <w:color w:val="404040" w:themeColor="text1" w:themeTint="BF"/>
    </w:rPr>
  </w:style>
  <w:style w:type="character" w:customStyle="1" w:styleId="QuoteChar">
    <w:name w:val="Quote Char"/>
    <w:basedOn w:val="DefaultParagraphFont"/>
    <w:link w:val="Quote"/>
    <w:uiPriority w:val="29"/>
    <w:rsid w:val="00495432"/>
    <w:rPr>
      <w:i/>
      <w:iCs/>
      <w:color w:val="404040" w:themeColor="text1" w:themeTint="BF"/>
    </w:rPr>
  </w:style>
  <w:style w:type="paragraph" w:styleId="ListParagraph">
    <w:name w:val="List Paragraph"/>
    <w:basedOn w:val="Normal"/>
    <w:uiPriority w:val="34"/>
    <w:qFormat/>
    <w:rsid w:val="00495432"/>
    <w:pPr>
      <w:ind w:left="720"/>
      <w:contextualSpacing/>
    </w:pPr>
  </w:style>
  <w:style w:type="character" w:styleId="IntenseEmphasis">
    <w:name w:val="Intense Emphasis"/>
    <w:basedOn w:val="DefaultParagraphFont"/>
    <w:uiPriority w:val="21"/>
    <w:qFormat/>
    <w:rsid w:val="00495432"/>
    <w:rPr>
      <w:i/>
      <w:iCs/>
      <w:color w:val="0F4761" w:themeColor="accent1" w:themeShade="BF"/>
    </w:rPr>
  </w:style>
  <w:style w:type="paragraph" w:styleId="IntenseQuote">
    <w:name w:val="Intense Quote"/>
    <w:basedOn w:val="Normal"/>
    <w:next w:val="Normal"/>
    <w:link w:val="IntenseQuoteChar"/>
    <w:uiPriority w:val="30"/>
    <w:qFormat/>
    <w:rsid w:val="0049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32"/>
    <w:rPr>
      <w:i/>
      <w:iCs/>
      <w:color w:val="0F4761" w:themeColor="accent1" w:themeShade="BF"/>
    </w:rPr>
  </w:style>
  <w:style w:type="character" w:styleId="IntenseReference">
    <w:name w:val="Intense Reference"/>
    <w:basedOn w:val="DefaultParagraphFont"/>
    <w:uiPriority w:val="32"/>
    <w:qFormat/>
    <w:rsid w:val="00495432"/>
    <w:rPr>
      <w:b/>
      <w:bCs/>
      <w:smallCaps/>
      <w:color w:val="0F4761" w:themeColor="accent1" w:themeShade="BF"/>
      <w:spacing w:val="5"/>
    </w:rPr>
  </w:style>
  <w:style w:type="character" w:customStyle="1" w:styleId="Marker">
    <w:name w:val="Marker"/>
    <w:basedOn w:val="DefaultParagraphFont"/>
    <w:rsid w:val="00495432"/>
    <w:rPr>
      <w:color w:val="0000FF"/>
      <w:shd w:val="clear" w:color="auto" w:fill="auto"/>
    </w:rPr>
  </w:style>
  <w:style w:type="paragraph" w:styleId="Header">
    <w:name w:val="header"/>
    <w:basedOn w:val="Normal"/>
    <w:link w:val="HeaderChar"/>
    <w:uiPriority w:val="99"/>
    <w:unhideWhenUsed/>
    <w:rsid w:val="00495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32"/>
  </w:style>
  <w:style w:type="paragraph" w:styleId="Footer">
    <w:name w:val="footer"/>
    <w:basedOn w:val="Normal"/>
    <w:link w:val="FooterChar"/>
    <w:uiPriority w:val="99"/>
    <w:unhideWhenUsed/>
    <w:rsid w:val="00495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32"/>
  </w:style>
  <w:style w:type="paragraph" w:customStyle="1" w:styleId="Pagedecouverture">
    <w:name w:val="Page de couverture"/>
    <w:basedOn w:val="Normal"/>
    <w:next w:val="Normal"/>
    <w:rsid w:val="00495432"/>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49543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95432"/>
    <w:rPr>
      <w:rFonts w:ascii="Times New Roman" w:hAnsi="Times New Roman" w:cs="Times New Roman"/>
      <w:sz w:val="24"/>
    </w:rPr>
  </w:style>
  <w:style w:type="paragraph" w:customStyle="1" w:styleId="FooterSensitivity">
    <w:name w:val="Footer Sensitivity"/>
    <w:basedOn w:val="Normal"/>
    <w:link w:val="FooterSensitivityChar"/>
    <w:rsid w:val="0049543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95432"/>
    <w:rPr>
      <w:rFonts w:ascii="Times New Roman" w:hAnsi="Times New Roman" w:cs="Times New Roman"/>
      <w:b/>
      <w:sz w:val="32"/>
    </w:rPr>
  </w:style>
  <w:style w:type="paragraph" w:customStyle="1" w:styleId="HeaderCoverPage">
    <w:name w:val="Header Cover Page"/>
    <w:basedOn w:val="Normal"/>
    <w:link w:val="HeaderCoverPageChar"/>
    <w:rsid w:val="0049543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95432"/>
    <w:rPr>
      <w:rFonts w:ascii="Times New Roman" w:hAnsi="Times New Roman" w:cs="Times New Roman"/>
      <w:sz w:val="24"/>
    </w:rPr>
  </w:style>
  <w:style w:type="paragraph" w:customStyle="1" w:styleId="HeaderSensitivity">
    <w:name w:val="Header Sensitivity"/>
    <w:basedOn w:val="Normal"/>
    <w:link w:val="HeaderSensitivityChar"/>
    <w:rsid w:val="0049543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95432"/>
    <w:rPr>
      <w:rFonts w:ascii="Times New Roman" w:hAnsi="Times New Roman" w:cs="Times New Roman"/>
      <w:b/>
      <w:sz w:val="32"/>
    </w:rPr>
  </w:style>
  <w:style w:type="paragraph" w:customStyle="1" w:styleId="HeaderSensitivityRight">
    <w:name w:val="Header Sensitivity Right"/>
    <w:basedOn w:val="Normal"/>
    <w:link w:val="HeaderSensitivityRightChar"/>
    <w:rsid w:val="0049543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95432"/>
    <w:rPr>
      <w:rFonts w:ascii="Times New Roman" w:hAnsi="Times New Roman" w:cs="Times New Roman"/>
      <w:sz w:val="28"/>
    </w:rPr>
  </w:style>
  <w:style w:type="table" w:styleId="TableGrid">
    <w:name w:val="Table Grid"/>
    <w:basedOn w:val="TableNormal"/>
    <w:uiPriority w:val="59"/>
    <w:rsid w:val="001B0797"/>
    <w:pPr>
      <w:spacing w:after="0" w:line="240" w:lineRule="auto"/>
    </w:pPr>
    <w:rPr>
      <w:rFonts w:ascii="Times New Roman" w:eastAsia="Times New Roman" w:hAnsi="Times New Roman" w:cs="Times New Roman"/>
      <w:kern w:val="0"/>
      <w:sz w:val="20"/>
      <w:szCs w:val="20"/>
      <w:lang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0797"/>
  </w:style>
  <w:style w:type="paragraph" w:customStyle="1" w:styleId="paragraph">
    <w:name w:val="paragraph"/>
    <w:basedOn w:val="Normal"/>
    <w:rsid w:val="001B0797"/>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paragraph" w:styleId="FootnoteText">
    <w:name w:val="footnote text"/>
    <w:basedOn w:val="Normal"/>
    <w:link w:val="FootnoteTextChar"/>
    <w:uiPriority w:val="99"/>
    <w:semiHidden/>
    <w:rsid w:val="00863AA8"/>
    <w:pPr>
      <w:spacing w:after="120" w:line="240" w:lineRule="auto"/>
      <w:ind w:left="357" w:hanging="357"/>
      <w:jc w:val="both"/>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63AA8"/>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863AA8"/>
    <w:rPr>
      <w:vertAlign w:val="superscript"/>
    </w:rPr>
  </w:style>
  <w:style w:type="paragraph" w:customStyle="1" w:styleId="CharCharChar1">
    <w:name w:val="Char Char Char1"/>
    <w:basedOn w:val="Normal"/>
    <w:link w:val="FootnoteReference"/>
    <w:uiPriority w:val="99"/>
    <w:rsid w:val="00863AA8"/>
    <w:pPr>
      <w:spacing w:line="240" w:lineRule="exact"/>
      <w:jc w:val="both"/>
    </w:pPr>
    <w:rPr>
      <w:vertAlign w:val="superscript"/>
    </w:rPr>
  </w:style>
  <w:style w:type="paragraph" w:styleId="EndnoteText">
    <w:name w:val="endnote text"/>
    <w:basedOn w:val="Normal"/>
    <w:link w:val="EndnoteTextChar"/>
    <w:uiPriority w:val="99"/>
    <w:semiHidden/>
    <w:unhideWhenUsed/>
    <w:rsid w:val="00863A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AA8"/>
    <w:rPr>
      <w:sz w:val="20"/>
      <w:szCs w:val="20"/>
    </w:rPr>
  </w:style>
  <w:style w:type="character" w:styleId="EndnoteReference">
    <w:name w:val="endnote reference"/>
    <w:basedOn w:val="DefaultParagraphFont"/>
    <w:uiPriority w:val="99"/>
    <w:semiHidden/>
    <w:unhideWhenUsed/>
    <w:rsid w:val="00863AA8"/>
    <w:rPr>
      <w:vertAlign w:val="superscript"/>
    </w:rPr>
  </w:style>
  <w:style w:type="character" w:styleId="CommentReference">
    <w:name w:val="annotation reference"/>
    <w:basedOn w:val="DefaultParagraphFont"/>
    <w:uiPriority w:val="99"/>
    <w:semiHidden/>
    <w:unhideWhenUsed/>
    <w:rsid w:val="005C013C"/>
    <w:rPr>
      <w:sz w:val="16"/>
      <w:szCs w:val="16"/>
    </w:rPr>
  </w:style>
  <w:style w:type="paragraph" w:styleId="CommentText">
    <w:name w:val="annotation text"/>
    <w:basedOn w:val="Normal"/>
    <w:link w:val="CommentTextChar"/>
    <w:uiPriority w:val="99"/>
    <w:unhideWhenUsed/>
    <w:rsid w:val="005C013C"/>
    <w:pPr>
      <w:spacing w:line="240" w:lineRule="auto"/>
    </w:pPr>
    <w:rPr>
      <w:sz w:val="20"/>
      <w:szCs w:val="20"/>
    </w:rPr>
  </w:style>
  <w:style w:type="character" w:customStyle="1" w:styleId="CommentTextChar">
    <w:name w:val="Comment Text Char"/>
    <w:basedOn w:val="DefaultParagraphFont"/>
    <w:link w:val="CommentText"/>
    <w:uiPriority w:val="99"/>
    <w:rsid w:val="005C013C"/>
    <w:rPr>
      <w:sz w:val="20"/>
      <w:szCs w:val="20"/>
    </w:rPr>
  </w:style>
  <w:style w:type="paragraph" w:styleId="CommentSubject">
    <w:name w:val="annotation subject"/>
    <w:basedOn w:val="CommentText"/>
    <w:next w:val="CommentText"/>
    <w:link w:val="CommentSubjectChar"/>
    <w:uiPriority w:val="99"/>
    <w:semiHidden/>
    <w:unhideWhenUsed/>
    <w:rsid w:val="005C013C"/>
    <w:rPr>
      <w:b/>
      <w:bCs/>
    </w:rPr>
  </w:style>
  <w:style w:type="character" w:customStyle="1" w:styleId="CommentSubjectChar">
    <w:name w:val="Comment Subject Char"/>
    <w:basedOn w:val="CommentTextChar"/>
    <w:link w:val="CommentSubject"/>
    <w:uiPriority w:val="99"/>
    <w:semiHidden/>
    <w:rsid w:val="005C013C"/>
    <w:rPr>
      <w:b/>
      <w:bCs/>
      <w:sz w:val="20"/>
      <w:szCs w:val="20"/>
    </w:rPr>
  </w:style>
  <w:style w:type="paragraph" w:styleId="Revision">
    <w:name w:val="Revision"/>
    <w:hidden/>
    <w:uiPriority w:val="99"/>
    <w:semiHidden/>
    <w:rsid w:val="0045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debc6b-b43f-4dc7-a7b0-dc87a290d3c1" xsi:nil="true"/>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17" ma:contentTypeDescription="Create a new document." ma:contentTypeScope="" ma:versionID="5ec48f089d6a0ce6ae4fc284b134a222">
  <xsd:schema xmlns:xsd="http://www.w3.org/2001/XMLSchema" xmlns:xs="http://www.w3.org/2001/XMLSchema" xmlns:p="http://schemas.microsoft.com/office/2006/metadata/properties" xmlns:ns2="1bece07b-d03c-423c-b8a0-beed4db0bbc2" xmlns:ns3="e1debc6b-b43f-4dc7-a7b0-dc87a290d3c1" targetNamespace="http://schemas.microsoft.com/office/2006/metadata/properties" ma:root="true" ma:fieldsID="887e2c0cc0b57d825404764e370f6530" ns2:_="" ns3:_="">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fd3a2f-a1bc-42a2-bb17-2111beeefa7c}"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B615-0A4C-4EDA-AC7F-0F95AB2BF506}">
  <ds:schemaRefs>
    <ds:schemaRef ds:uri="http://schemas.microsoft.com/sharepoint/v3/contenttype/forms"/>
  </ds:schemaRefs>
</ds:datastoreItem>
</file>

<file path=customXml/itemProps2.xml><?xml version="1.0" encoding="utf-8"?>
<ds:datastoreItem xmlns:ds="http://schemas.openxmlformats.org/officeDocument/2006/customXml" ds:itemID="{21D43FCF-7423-4C47-A705-DE4AC98BC541}">
  <ds:schemaRefs>
    <ds:schemaRef ds:uri="http://schemas.microsoft.com/office/2006/metadata/properties"/>
    <ds:schemaRef ds:uri="http://www.w3.org/XML/1998/namespace"/>
    <ds:schemaRef ds:uri="http://purl.org/dc/dcmitype/"/>
    <ds:schemaRef ds:uri="http://purl.org/dc/elements/1.1/"/>
    <ds:schemaRef ds:uri="e1debc6b-b43f-4dc7-a7b0-dc87a290d3c1"/>
    <ds:schemaRef ds:uri="http://purl.org/dc/terms/"/>
    <ds:schemaRef ds:uri="http://schemas.microsoft.com/office/2006/documentManagement/types"/>
    <ds:schemaRef ds:uri="1bece07b-d03c-423c-b8a0-beed4db0bbc2"/>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3D9D28E-744D-45A6-B0F4-FE0ADEAAE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6F044-CF65-408F-8044-34E92E05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8474</Words>
  <Characters>48303</Characters>
  <Application>Microsoft Office Word</Application>
  <DocSecurity>4</DocSecurity>
  <Lines>402</Lines>
  <Paragraphs>113</Paragraphs>
  <ScaleCrop>false</ScaleCrop>
  <Company/>
  <LinksUpToDate>false</LinksUpToDate>
  <CharactersWithSpaces>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 Deyvid Ivaylov</dc:creator>
  <cp:keywords/>
  <dc:description/>
  <cp:lastModifiedBy>STEFANOV Deyvid Ivaylov</cp:lastModifiedBy>
  <cp:revision>2</cp:revision>
  <dcterms:created xsi:type="dcterms:W3CDTF">2025-10-15T16:22:00Z</dcterms:created>
  <dcterms:modified xsi:type="dcterms:W3CDTF">2025-10-15T16:22:00Z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Sensitive treatment</vt:lpwstr>
  </property>
  <property fmtid="{D5CDD505-2E9C-101B-9397-08002B2CF9AE}" pid="3" name="First annex">
    <vt:lpwstr>1</vt:lpwstr>
  </property>
  <property fmtid="{D5CDD505-2E9C-101B-9397-08002B2CF9AE}" pid="4" name="Last annex">
    <vt:lpwstr>5</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9.1, Build 20240808</vt:lpwstr>
  </property>
  <property fmtid="{D5CDD505-2E9C-101B-9397-08002B2CF9AE}" pid="11" name="Created using">
    <vt:lpwstr>LW 9.1, Build 20240808</vt:lpwstr>
  </property>
  <property fmtid="{D5CDD505-2E9C-101B-9397-08002B2CF9AE}" pid="12" name="MSIP_Label_6bd9ddd1-4d20-43f6-abfa-fc3c07406f94_Enabled">
    <vt:lpwstr>true</vt:lpwstr>
  </property>
  <property fmtid="{D5CDD505-2E9C-101B-9397-08002B2CF9AE}" pid="13" name="MSIP_Label_6bd9ddd1-4d20-43f6-abfa-fc3c07406f94_SetDate">
    <vt:lpwstr>2025-10-13T14:06:25Z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1289de05-0fb9-49e6-83df-fcc2f40fe1fb</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y fmtid="{D5CDD505-2E9C-101B-9397-08002B2CF9AE}" pid="20" name="ContentTypeId">
    <vt:lpwstr>0x010100263B1F5D7841074CBE2E963D24797DAD</vt:lpwstr>
  </property>
  <property fmtid="{D5CDD505-2E9C-101B-9397-08002B2CF9AE}" pid="21" name="MediaServiceImageTags">
    <vt:lpwstr/>
  </property>
  <property fmtid="{D5CDD505-2E9C-101B-9397-08002B2CF9AE}" pid="22" name="ClassificationContentMarkingFooterShapeIds">
    <vt:lpwstr>6a2ff48f,2d8b2593,7d7b8936,7d639373,197e3636,683e8f37,66200947,496988ef,339a2f8d</vt:lpwstr>
  </property>
  <property fmtid="{D5CDD505-2E9C-101B-9397-08002B2CF9AE}" pid="23" name="ClassificationContentMarkingFooterFontProps">
    <vt:lpwstr>#000000,10,Calibri</vt:lpwstr>
  </property>
  <property fmtid="{D5CDD505-2E9C-101B-9397-08002B2CF9AE}" pid="24" name="ClassificationContentMarkingFooterText">
    <vt:lpwstr>Confidential - Not for Public Consumption or Distribution</vt:lpwstr>
  </property>
  <property fmtid="{D5CDD505-2E9C-101B-9397-08002B2CF9AE}" pid="25" name="MSIP_Label_8e19d756-792e-42a1-bcad-4cb9051ddd2d_Enabled">
    <vt:lpwstr>true</vt:lpwstr>
  </property>
  <property fmtid="{D5CDD505-2E9C-101B-9397-08002B2CF9AE}" pid="26" name="MSIP_Label_8e19d756-792e-42a1-bcad-4cb9051ddd2d_SetDate">
    <vt:lpwstr>2025-10-15T15:57:51Z</vt:lpwstr>
  </property>
  <property fmtid="{D5CDD505-2E9C-101B-9397-08002B2CF9AE}" pid="27" name="MSIP_Label_8e19d756-792e-42a1-bcad-4cb9051ddd2d_Method">
    <vt:lpwstr>Standard</vt:lpwstr>
  </property>
  <property fmtid="{D5CDD505-2E9C-101B-9397-08002B2CF9AE}" pid="28" name="MSIP_Label_8e19d756-792e-42a1-bcad-4cb9051ddd2d_Name">
    <vt:lpwstr>Confidential</vt:lpwstr>
  </property>
  <property fmtid="{D5CDD505-2E9C-101B-9397-08002B2CF9AE}" pid="29" name="MSIP_Label_8e19d756-792e-42a1-bcad-4cb9051ddd2d_SiteId">
    <vt:lpwstr>41eb501a-f671-4ce0-a5bf-b64168c3705f</vt:lpwstr>
  </property>
  <property fmtid="{D5CDD505-2E9C-101B-9397-08002B2CF9AE}" pid="30" name="MSIP_Label_8e19d756-792e-42a1-bcad-4cb9051ddd2d_ActionId">
    <vt:lpwstr>d6d64602-f78b-46b0-9493-a20da8861a98</vt:lpwstr>
  </property>
  <property fmtid="{D5CDD505-2E9C-101B-9397-08002B2CF9AE}" pid="31" name="MSIP_Label_8e19d756-792e-42a1-bcad-4cb9051ddd2d_ContentBits">
    <vt:lpwstr>2</vt:lpwstr>
  </property>
  <property fmtid="{D5CDD505-2E9C-101B-9397-08002B2CF9AE}" pid="32" name="MSIP_Label_8e19d756-792e-42a1-bcad-4cb9051ddd2d_Tag">
    <vt:lpwstr>10, 3, 0, 1</vt:lpwstr>
  </property>
</Properties>
</file>